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952" w:rsidRDefault="009E5952" w:rsidP="00AF7D98">
      <w:pPr>
        <w:jc w:val="center"/>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 xml:space="preserve">北斗市観光交流センター別館　</w:t>
      </w:r>
      <w:r w:rsidR="00E931F9">
        <w:rPr>
          <w:rFonts w:asciiTheme="majorEastAsia" w:eastAsiaTheme="majorEastAsia" w:hAnsiTheme="majorEastAsia" w:hint="eastAsia"/>
          <w:sz w:val="24"/>
          <w:szCs w:val="24"/>
        </w:rPr>
        <w:t>利用料</w:t>
      </w:r>
      <w:r w:rsidR="002D5F29">
        <w:rPr>
          <w:rFonts w:asciiTheme="majorEastAsia" w:eastAsiaTheme="majorEastAsia" w:hAnsiTheme="majorEastAsia" w:hint="eastAsia"/>
          <w:sz w:val="24"/>
          <w:szCs w:val="24"/>
        </w:rPr>
        <w:t>等</w:t>
      </w:r>
      <w:r w:rsidRPr="00AF7D98">
        <w:rPr>
          <w:rFonts w:asciiTheme="majorEastAsia" w:eastAsiaTheme="majorEastAsia" w:hAnsiTheme="majorEastAsia" w:hint="eastAsia"/>
          <w:sz w:val="24"/>
          <w:szCs w:val="24"/>
        </w:rPr>
        <w:t>の</w:t>
      </w:r>
      <w:r w:rsidR="00E931F9">
        <w:rPr>
          <w:rFonts w:asciiTheme="majorEastAsia" w:eastAsiaTheme="majorEastAsia" w:hAnsiTheme="majorEastAsia" w:hint="eastAsia"/>
          <w:sz w:val="24"/>
          <w:szCs w:val="24"/>
        </w:rPr>
        <w:t>支払い</w:t>
      </w:r>
      <w:r w:rsidRPr="00AF7D98">
        <w:rPr>
          <w:rFonts w:asciiTheme="majorEastAsia" w:eastAsiaTheme="majorEastAsia" w:hAnsiTheme="majorEastAsia" w:hint="eastAsia"/>
          <w:sz w:val="24"/>
          <w:szCs w:val="24"/>
        </w:rPr>
        <w:t>について</w:t>
      </w:r>
    </w:p>
    <w:p w:rsidR="00ED4EE4" w:rsidRDefault="00ED4EE4" w:rsidP="00AF7D98">
      <w:pPr>
        <w:jc w:val="center"/>
        <w:rPr>
          <w:rFonts w:asciiTheme="majorEastAsia" w:eastAsiaTheme="majorEastAsia" w:hAnsiTheme="majorEastAsia"/>
          <w:sz w:val="24"/>
          <w:szCs w:val="24"/>
        </w:rPr>
      </w:pPr>
    </w:p>
    <w:p w:rsidR="00ED4EE4" w:rsidRDefault="00ED4EE4" w:rsidP="00AF7D98">
      <w:pPr>
        <w:jc w:val="center"/>
        <w:rPr>
          <w:rFonts w:asciiTheme="majorEastAsia" w:eastAsiaTheme="majorEastAsia" w:hAnsiTheme="majorEastAsia"/>
          <w:sz w:val="24"/>
          <w:szCs w:val="24"/>
        </w:rPr>
      </w:pPr>
    </w:p>
    <w:p w:rsidR="00ED4EE4" w:rsidRDefault="00FB142F" w:rsidP="00ED4EE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D4EE4">
        <w:rPr>
          <w:rFonts w:asciiTheme="majorEastAsia" w:eastAsiaTheme="majorEastAsia" w:hAnsiTheme="majorEastAsia" w:hint="eastAsia"/>
          <w:sz w:val="24"/>
          <w:szCs w:val="24"/>
        </w:rPr>
        <w:t>利用料</w:t>
      </w:r>
      <w:r>
        <w:rPr>
          <w:rFonts w:asciiTheme="majorEastAsia" w:eastAsiaTheme="majorEastAsia" w:hAnsiTheme="majorEastAsia" w:hint="eastAsia"/>
          <w:sz w:val="24"/>
          <w:szCs w:val="24"/>
        </w:rPr>
        <w:t>等</w:t>
      </w:r>
      <w:r w:rsidR="00ED4EE4">
        <w:rPr>
          <w:rFonts w:asciiTheme="majorEastAsia" w:eastAsiaTheme="majorEastAsia" w:hAnsiTheme="majorEastAsia" w:hint="eastAsia"/>
          <w:sz w:val="24"/>
          <w:szCs w:val="24"/>
        </w:rPr>
        <w:t>の内訳</w:t>
      </w:r>
    </w:p>
    <w:p w:rsidR="002D5F29" w:rsidRDefault="002D5F29" w:rsidP="00ED4EE4">
      <w:pPr>
        <w:jc w:val="left"/>
        <w:rPr>
          <w:rFonts w:asciiTheme="majorEastAsia" w:eastAsiaTheme="majorEastAsia" w:hAnsiTheme="majorEastAsia"/>
          <w:sz w:val="24"/>
          <w:szCs w:val="24"/>
        </w:rPr>
      </w:pPr>
    </w:p>
    <w:p w:rsidR="00ED4EE4" w:rsidRDefault="00FB142F" w:rsidP="00ED4EE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毎月、下記の内容による利用料等を利用月の翌月に請求します。</w:t>
      </w:r>
    </w:p>
    <w:p w:rsidR="00FB142F" w:rsidRPr="00AF7D98" w:rsidRDefault="00FB142F" w:rsidP="00ED4EE4">
      <w:pPr>
        <w:jc w:val="left"/>
        <w:rPr>
          <w:rFonts w:asciiTheme="majorEastAsia" w:eastAsiaTheme="majorEastAsia" w:hAnsiTheme="majorEastAsia"/>
          <w:sz w:val="24"/>
          <w:szCs w:val="24"/>
        </w:rPr>
      </w:pPr>
    </w:p>
    <w:p w:rsidR="00E931F9" w:rsidRDefault="00E931F9" w:rsidP="00FB142F">
      <w:pPr>
        <w:ind w:firstLineChars="200" w:firstLine="420"/>
        <w:rPr>
          <w:rFonts w:asciiTheme="majorEastAsia" w:eastAsiaTheme="majorEastAsia" w:hAnsiTheme="majorEastAsia"/>
        </w:rPr>
      </w:pPr>
      <w:r>
        <w:rPr>
          <w:rFonts w:asciiTheme="majorEastAsia" w:eastAsiaTheme="majorEastAsia" w:hAnsiTheme="majorEastAsia" w:hint="eastAsia"/>
        </w:rPr>
        <w:t>【利用料】　１㎡あたり８９０円×</w:t>
      </w:r>
      <w:r w:rsidR="008219D8">
        <w:rPr>
          <w:rFonts w:asciiTheme="majorEastAsia" w:eastAsiaTheme="majorEastAsia" w:hAnsiTheme="majorEastAsia" w:hint="eastAsia"/>
        </w:rPr>
        <w:t>利用面積（㎡）</w:t>
      </w:r>
    </w:p>
    <w:p w:rsidR="00E931F9" w:rsidRPr="008219D8" w:rsidRDefault="00E931F9" w:rsidP="003435E8">
      <w:pPr>
        <w:rPr>
          <w:rFonts w:asciiTheme="majorEastAsia" w:eastAsiaTheme="majorEastAsia" w:hAnsiTheme="majorEastAsia"/>
        </w:rPr>
      </w:pPr>
    </w:p>
    <w:p w:rsidR="008219D8" w:rsidRDefault="008219D8" w:rsidP="00FB142F">
      <w:pPr>
        <w:ind w:firstLineChars="200" w:firstLine="420"/>
        <w:rPr>
          <w:rFonts w:asciiTheme="majorEastAsia" w:eastAsiaTheme="majorEastAsia" w:hAnsiTheme="majorEastAsia"/>
        </w:rPr>
      </w:pPr>
      <w:r>
        <w:rPr>
          <w:rFonts w:asciiTheme="majorEastAsia" w:eastAsiaTheme="majorEastAsia" w:hAnsiTheme="majorEastAsia" w:hint="eastAsia"/>
        </w:rPr>
        <w:t>【共益費】　１㎡あたり</w:t>
      </w:r>
      <w:r w:rsidR="00341179">
        <w:rPr>
          <w:rFonts w:asciiTheme="majorEastAsia" w:eastAsiaTheme="majorEastAsia" w:hAnsiTheme="majorEastAsia" w:hint="eastAsia"/>
        </w:rPr>
        <w:t>１，０７６</w:t>
      </w:r>
      <w:r>
        <w:rPr>
          <w:rFonts w:asciiTheme="majorEastAsia" w:eastAsiaTheme="majorEastAsia" w:hAnsiTheme="majorEastAsia" w:hint="eastAsia"/>
        </w:rPr>
        <w:t>円×利用面積（㎡）</w:t>
      </w:r>
    </w:p>
    <w:p w:rsidR="00E931F9" w:rsidRPr="008219D8" w:rsidRDefault="00E931F9" w:rsidP="003435E8">
      <w:pPr>
        <w:rPr>
          <w:rFonts w:asciiTheme="majorEastAsia" w:eastAsiaTheme="majorEastAsia" w:hAnsiTheme="majorEastAsia"/>
        </w:rPr>
      </w:pPr>
    </w:p>
    <w:p w:rsidR="008219D8" w:rsidRDefault="008219D8" w:rsidP="00FB142F">
      <w:pPr>
        <w:ind w:firstLineChars="200" w:firstLine="420"/>
        <w:rPr>
          <w:rFonts w:asciiTheme="majorEastAsia" w:eastAsiaTheme="majorEastAsia" w:hAnsiTheme="majorEastAsia"/>
        </w:rPr>
      </w:pPr>
      <w:r>
        <w:rPr>
          <w:rFonts w:asciiTheme="majorEastAsia" w:eastAsiaTheme="majorEastAsia" w:hAnsiTheme="majorEastAsia" w:hint="eastAsia"/>
        </w:rPr>
        <w:t>【光熱水費実費】　　電気料金　＋　水道料金及び下水道使用料　＋　ガス料金</w:t>
      </w:r>
    </w:p>
    <w:p w:rsidR="008219D8" w:rsidRPr="008219D8" w:rsidRDefault="00ED4EE4" w:rsidP="00FB142F">
      <w:pPr>
        <w:ind w:firstLineChars="200" w:firstLine="420"/>
        <w:rPr>
          <w:rFonts w:asciiTheme="majorEastAsia" w:eastAsiaTheme="majorEastAsia" w:hAnsiTheme="majorEastAsia"/>
        </w:rPr>
      </w:pPr>
      <w:r>
        <w:rPr>
          <w:rFonts w:asciiTheme="majorEastAsia" w:eastAsiaTheme="majorEastAsia" w:hAnsiTheme="majorEastAsia" w:hint="eastAsia"/>
        </w:rPr>
        <w:t xml:space="preserve">　※電気料金、水道料金及び下水道使用料、ガス料金の算出方法は、別紙をご確認ください。</w:t>
      </w:r>
    </w:p>
    <w:p w:rsidR="008219D8" w:rsidRDefault="008219D8" w:rsidP="003435E8">
      <w:pPr>
        <w:rPr>
          <w:rFonts w:asciiTheme="majorEastAsia" w:eastAsiaTheme="majorEastAsia" w:hAnsiTheme="majorEastAsia"/>
        </w:rPr>
      </w:pPr>
    </w:p>
    <w:p w:rsidR="00FB142F" w:rsidRDefault="00FB142F" w:rsidP="003435E8">
      <w:pPr>
        <w:rPr>
          <w:rFonts w:asciiTheme="majorEastAsia" w:eastAsiaTheme="majorEastAsia" w:hAnsiTheme="majorEastAsia"/>
          <w:sz w:val="24"/>
          <w:szCs w:val="24"/>
        </w:rPr>
      </w:pPr>
    </w:p>
    <w:p w:rsidR="002D5F29" w:rsidRDefault="002D5F29" w:rsidP="003435E8">
      <w:pPr>
        <w:rPr>
          <w:rFonts w:asciiTheme="majorEastAsia" w:eastAsiaTheme="majorEastAsia" w:hAnsiTheme="majorEastAsia"/>
          <w:sz w:val="24"/>
          <w:szCs w:val="24"/>
        </w:rPr>
      </w:pPr>
    </w:p>
    <w:p w:rsidR="00ED4EE4" w:rsidRPr="00ED4EE4" w:rsidRDefault="00FB142F" w:rsidP="003435E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D4EE4" w:rsidRPr="00ED4EE4">
        <w:rPr>
          <w:rFonts w:asciiTheme="majorEastAsia" w:eastAsiaTheme="majorEastAsia" w:hAnsiTheme="majorEastAsia" w:hint="eastAsia"/>
          <w:sz w:val="24"/>
          <w:szCs w:val="24"/>
        </w:rPr>
        <w:t>請求時期</w:t>
      </w:r>
    </w:p>
    <w:p w:rsidR="00ED4EE4" w:rsidRDefault="00ED4EE4" w:rsidP="003435E8">
      <w:pPr>
        <w:rPr>
          <w:rFonts w:asciiTheme="majorEastAsia" w:eastAsiaTheme="majorEastAsia" w:hAnsiTheme="majorEastAsia"/>
        </w:rPr>
      </w:pPr>
    </w:p>
    <w:p w:rsidR="00ED4EE4" w:rsidRPr="00FB142F" w:rsidRDefault="00FB142F" w:rsidP="00ED4EE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利用</w:t>
      </w:r>
      <w:r w:rsidR="002D5F29">
        <w:rPr>
          <w:rFonts w:asciiTheme="majorEastAsia" w:eastAsiaTheme="majorEastAsia" w:hAnsiTheme="majorEastAsia" w:hint="eastAsia"/>
          <w:sz w:val="24"/>
          <w:szCs w:val="24"/>
        </w:rPr>
        <w:t>月の</w:t>
      </w:r>
      <w:r w:rsidR="00ED4EE4" w:rsidRPr="00FB142F">
        <w:rPr>
          <w:rFonts w:asciiTheme="majorEastAsia" w:eastAsiaTheme="majorEastAsia" w:hAnsiTheme="majorEastAsia" w:hint="eastAsia"/>
          <w:sz w:val="24"/>
          <w:szCs w:val="24"/>
        </w:rPr>
        <w:t>翌月</w:t>
      </w:r>
      <w:r>
        <w:rPr>
          <w:rFonts w:asciiTheme="majorEastAsia" w:eastAsiaTheme="majorEastAsia" w:hAnsiTheme="majorEastAsia" w:hint="eastAsia"/>
          <w:sz w:val="24"/>
          <w:szCs w:val="24"/>
        </w:rPr>
        <w:t>１０日まで</w:t>
      </w:r>
      <w:r w:rsidR="00ED4EE4" w:rsidRPr="00FB142F">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請求書を各店舗に</w:t>
      </w:r>
      <w:r w:rsidR="00341179">
        <w:rPr>
          <w:rFonts w:asciiTheme="majorEastAsia" w:eastAsiaTheme="majorEastAsia" w:hAnsiTheme="majorEastAsia" w:hint="eastAsia"/>
          <w:sz w:val="24"/>
          <w:szCs w:val="24"/>
        </w:rPr>
        <w:t>お渡しします</w:t>
      </w:r>
      <w:r>
        <w:rPr>
          <w:rFonts w:asciiTheme="majorEastAsia" w:eastAsiaTheme="majorEastAsia" w:hAnsiTheme="majorEastAsia" w:hint="eastAsia"/>
          <w:sz w:val="24"/>
          <w:szCs w:val="24"/>
        </w:rPr>
        <w:t>。</w:t>
      </w:r>
    </w:p>
    <w:p w:rsidR="00ED4EE4" w:rsidRPr="00341179" w:rsidRDefault="00ED4EE4" w:rsidP="003435E8">
      <w:pPr>
        <w:rPr>
          <w:rFonts w:asciiTheme="majorEastAsia" w:eastAsiaTheme="majorEastAsia" w:hAnsiTheme="majorEastAsia"/>
        </w:rPr>
      </w:pPr>
    </w:p>
    <w:p w:rsidR="00FC35C0" w:rsidRPr="002D5F29" w:rsidRDefault="00FC35C0" w:rsidP="003435E8">
      <w:pPr>
        <w:rPr>
          <w:rFonts w:asciiTheme="majorEastAsia" w:eastAsiaTheme="majorEastAsia" w:hAnsiTheme="majorEastAsia"/>
        </w:rPr>
      </w:pPr>
    </w:p>
    <w:p w:rsidR="00ED4EE4" w:rsidRPr="00ED4EE4" w:rsidRDefault="00ED4EE4" w:rsidP="003435E8">
      <w:pPr>
        <w:rPr>
          <w:rFonts w:asciiTheme="majorEastAsia" w:eastAsiaTheme="majorEastAsia" w:hAnsiTheme="majorEastAsia"/>
        </w:rPr>
      </w:pPr>
    </w:p>
    <w:p w:rsidR="00ED4EE4" w:rsidRPr="00ED4EE4" w:rsidRDefault="00FB142F" w:rsidP="003435E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D4EE4" w:rsidRPr="00ED4EE4">
        <w:rPr>
          <w:rFonts w:asciiTheme="majorEastAsia" w:eastAsiaTheme="majorEastAsia" w:hAnsiTheme="majorEastAsia" w:hint="eastAsia"/>
          <w:sz w:val="24"/>
          <w:szCs w:val="24"/>
        </w:rPr>
        <w:t>支払期限</w:t>
      </w:r>
    </w:p>
    <w:p w:rsidR="00ED4EE4" w:rsidRDefault="00ED4EE4" w:rsidP="003435E8">
      <w:pPr>
        <w:rPr>
          <w:rFonts w:asciiTheme="majorEastAsia" w:eastAsiaTheme="majorEastAsia" w:hAnsiTheme="majorEastAsia"/>
        </w:rPr>
      </w:pPr>
    </w:p>
    <w:p w:rsidR="00ED4EE4" w:rsidRPr="00FB142F" w:rsidRDefault="00ED4EE4" w:rsidP="003435E8">
      <w:pPr>
        <w:rPr>
          <w:rFonts w:asciiTheme="majorEastAsia" w:eastAsiaTheme="majorEastAsia" w:hAnsiTheme="majorEastAsia"/>
          <w:sz w:val="24"/>
          <w:szCs w:val="24"/>
        </w:rPr>
      </w:pPr>
      <w:r w:rsidRPr="00FB142F">
        <w:rPr>
          <w:rFonts w:asciiTheme="majorEastAsia" w:eastAsiaTheme="majorEastAsia" w:hAnsiTheme="majorEastAsia" w:hint="eastAsia"/>
          <w:sz w:val="24"/>
          <w:szCs w:val="24"/>
        </w:rPr>
        <w:t xml:space="preserve">　</w:t>
      </w:r>
      <w:r w:rsidR="00FB142F">
        <w:rPr>
          <w:rFonts w:asciiTheme="majorEastAsia" w:eastAsiaTheme="majorEastAsia" w:hAnsiTheme="majorEastAsia" w:hint="eastAsia"/>
          <w:sz w:val="24"/>
          <w:szCs w:val="24"/>
        </w:rPr>
        <w:t>請求月の</w:t>
      </w:r>
      <w:r w:rsidRPr="00FB142F">
        <w:rPr>
          <w:rFonts w:asciiTheme="majorEastAsia" w:eastAsiaTheme="majorEastAsia" w:hAnsiTheme="majorEastAsia" w:hint="eastAsia"/>
          <w:sz w:val="24"/>
          <w:szCs w:val="24"/>
        </w:rPr>
        <w:t>月末までに</w:t>
      </w:r>
      <w:r w:rsidR="00FB142F">
        <w:rPr>
          <w:rFonts w:asciiTheme="majorEastAsia" w:eastAsiaTheme="majorEastAsia" w:hAnsiTheme="majorEastAsia" w:hint="eastAsia"/>
          <w:sz w:val="24"/>
          <w:szCs w:val="24"/>
        </w:rPr>
        <w:t>、指定の口座へ</w:t>
      </w:r>
      <w:r w:rsidR="00E93C8E">
        <w:rPr>
          <w:rFonts w:asciiTheme="majorEastAsia" w:eastAsiaTheme="majorEastAsia" w:hAnsiTheme="majorEastAsia" w:hint="eastAsia"/>
          <w:sz w:val="24"/>
          <w:szCs w:val="24"/>
        </w:rPr>
        <w:t>お</w:t>
      </w:r>
      <w:r w:rsidR="00FB142F">
        <w:rPr>
          <w:rFonts w:asciiTheme="majorEastAsia" w:eastAsiaTheme="majorEastAsia" w:hAnsiTheme="majorEastAsia" w:hint="eastAsia"/>
          <w:sz w:val="24"/>
          <w:szCs w:val="24"/>
        </w:rPr>
        <w:t>振込み</w:t>
      </w:r>
      <w:r w:rsidRPr="00FB142F">
        <w:rPr>
          <w:rFonts w:asciiTheme="majorEastAsia" w:eastAsiaTheme="majorEastAsia" w:hAnsiTheme="majorEastAsia" w:hint="eastAsia"/>
          <w:sz w:val="24"/>
          <w:szCs w:val="24"/>
        </w:rPr>
        <w:t>ください。</w:t>
      </w:r>
    </w:p>
    <w:p w:rsidR="00ED4EE4" w:rsidRDefault="00ED4EE4" w:rsidP="003435E8">
      <w:pPr>
        <w:rPr>
          <w:rFonts w:asciiTheme="majorEastAsia" w:eastAsiaTheme="majorEastAsia" w:hAnsiTheme="majorEastAsia"/>
        </w:rPr>
      </w:pPr>
    </w:p>
    <w:p w:rsidR="00FC35C0" w:rsidRPr="00E93C8E" w:rsidRDefault="00FC35C0" w:rsidP="003435E8">
      <w:pPr>
        <w:rPr>
          <w:rFonts w:asciiTheme="majorEastAsia" w:eastAsiaTheme="majorEastAsia" w:hAnsiTheme="majorEastAsia"/>
        </w:rPr>
      </w:pPr>
    </w:p>
    <w:p w:rsidR="008219D8" w:rsidRDefault="008219D8" w:rsidP="003435E8">
      <w:pPr>
        <w:rPr>
          <w:rFonts w:asciiTheme="majorEastAsia" w:eastAsiaTheme="majorEastAsia" w:hAnsiTheme="majorEastAsia"/>
        </w:rPr>
      </w:pPr>
    </w:p>
    <w:p w:rsidR="008219D8" w:rsidRPr="00ED4EE4" w:rsidRDefault="00FB142F" w:rsidP="003435E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D4EE4" w:rsidRPr="00ED4EE4">
        <w:rPr>
          <w:rFonts w:asciiTheme="majorEastAsia" w:eastAsiaTheme="majorEastAsia" w:hAnsiTheme="majorEastAsia" w:hint="eastAsia"/>
          <w:sz w:val="24"/>
          <w:szCs w:val="24"/>
        </w:rPr>
        <w:t>支払先</w:t>
      </w:r>
    </w:p>
    <w:p w:rsidR="008219D8" w:rsidRDefault="008219D8" w:rsidP="00ED4EE4">
      <w:pPr>
        <w:rPr>
          <w:rFonts w:asciiTheme="majorEastAsia" w:eastAsiaTheme="majorEastAsia" w:hAnsiTheme="majorEastAsia"/>
        </w:rPr>
      </w:pPr>
    </w:p>
    <w:p w:rsidR="008219D8" w:rsidRPr="00FB142F" w:rsidRDefault="00ED4EE4" w:rsidP="003435E8">
      <w:pPr>
        <w:rPr>
          <w:rFonts w:asciiTheme="majorEastAsia" w:eastAsiaTheme="majorEastAsia" w:hAnsiTheme="majorEastAsia"/>
          <w:sz w:val="24"/>
          <w:szCs w:val="24"/>
        </w:rPr>
      </w:pPr>
      <w:r w:rsidRPr="00FB142F">
        <w:rPr>
          <w:rFonts w:asciiTheme="majorEastAsia" w:eastAsiaTheme="majorEastAsia" w:hAnsiTheme="majorEastAsia" w:hint="eastAsia"/>
          <w:sz w:val="24"/>
          <w:szCs w:val="24"/>
        </w:rPr>
        <w:t xml:space="preserve">　</w:t>
      </w:r>
      <w:r w:rsidR="002D5F29">
        <w:rPr>
          <w:rFonts w:asciiTheme="majorEastAsia" w:eastAsiaTheme="majorEastAsia" w:hAnsiTheme="majorEastAsia" w:hint="eastAsia"/>
          <w:sz w:val="24"/>
          <w:szCs w:val="24"/>
        </w:rPr>
        <w:t>支払いは、</w:t>
      </w:r>
      <w:r w:rsidR="00FB142F">
        <w:rPr>
          <w:rFonts w:asciiTheme="majorEastAsia" w:eastAsiaTheme="majorEastAsia" w:hAnsiTheme="majorEastAsia" w:hint="eastAsia"/>
          <w:sz w:val="24"/>
          <w:szCs w:val="24"/>
        </w:rPr>
        <w:t>請求書に記載</w:t>
      </w:r>
      <w:r w:rsidR="002D5F29">
        <w:rPr>
          <w:rFonts w:asciiTheme="majorEastAsia" w:eastAsiaTheme="majorEastAsia" w:hAnsiTheme="majorEastAsia" w:hint="eastAsia"/>
          <w:sz w:val="24"/>
          <w:szCs w:val="24"/>
        </w:rPr>
        <w:t>する</w:t>
      </w:r>
      <w:r w:rsidR="002D5F29" w:rsidRPr="00FB142F">
        <w:rPr>
          <w:rFonts w:asciiTheme="majorEastAsia" w:eastAsiaTheme="majorEastAsia" w:hAnsiTheme="majorEastAsia" w:hint="eastAsia"/>
          <w:sz w:val="24"/>
          <w:szCs w:val="24"/>
        </w:rPr>
        <w:t>指定管理者名義の口座への振込みとなります</w:t>
      </w:r>
      <w:r w:rsidRPr="00FB142F">
        <w:rPr>
          <w:rFonts w:asciiTheme="majorEastAsia" w:eastAsiaTheme="majorEastAsia" w:hAnsiTheme="majorEastAsia" w:hint="eastAsia"/>
          <w:sz w:val="24"/>
          <w:szCs w:val="24"/>
        </w:rPr>
        <w:t>。</w:t>
      </w:r>
      <w:r w:rsidR="002D5F29">
        <w:rPr>
          <w:rFonts w:asciiTheme="majorEastAsia" w:eastAsiaTheme="majorEastAsia" w:hAnsiTheme="majorEastAsia" w:hint="eastAsia"/>
          <w:sz w:val="24"/>
          <w:szCs w:val="24"/>
        </w:rPr>
        <w:t>恐れ入りますが、</w:t>
      </w:r>
      <w:r w:rsidRPr="00FB142F">
        <w:rPr>
          <w:rFonts w:asciiTheme="majorEastAsia" w:eastAsiaTheme="majorEastAsia" w:hAnsiTheme="majorEastAsia" w:hint="eastAsia"/>
          <w:sz w:val="24"/>
          <w:szCs w:val="24"/>
        </w:rPr>
        <w:t>振込手数料は</w:t>
      </w:r>
      <w:r w:rsidR="00FB142F">
        <w:rPr>
          <w:rFonts w:asciiTheme="majorEastAsia" w:eastAsiaTheme="majorEastAsia" w:hAnsiTheme="majorEastAsia" w:hint="eastAsia"/>
          <w:sz w:val="24"/>
          <w:szCs w:val="24"/>
        </w:rPr>
        <w:t>利用者のご負担により対応くださいますようお願いいたします。</w:t>
      </w:r>
    </w:p>
    <w:p w:rsidR="008219D8" w:rsidRDefault="008219D8" w:rsidP="003435E8">
      <w:pPr>
        <w:rPr>
          <w:rFonts w:asciiTheme="majorEastAsia" w:eastAsiaTheme="majorEastAsia" w:hAnsiTheme="majorEastAsia"/>
        </w:rPr>
      </w:pPr>
    </w:p>
    <w:p w:rsidR="008219D8" w:rsidRDefault="008219D8" w:rsidP="003435E8">
      <w:pPr>
        <w:rPr>
          <w:rFonts w:asciiTheme="majorEastAsia" w:eastAsiaTheme="majorEastAsia" w:hAnsiTheme="majorEastAsia"/>
        </w:rPr>
      </w:pPr>
    </w:p>
    <w:p w:rsidR="008219D8" w:rsidRDefault="008219D8" w:rsidP="003435E8">
      <w:pPr>
        <w:rPr>
          <w:rFonts w:asciiTheme="majorEastAsia" w:eastAsiaTheme="majorEastAsia" w:hAnsiTheme="majorEastAsia"/>
        </w:rPr>
      </w:pPr>
    </w:p>
    <w:p w:rsidR="008219D8" w:rsidRDefault="008219D8" w:rsidP="003435E8">
      <w:pPr>
        <w:rPr>
          <w:rFonts w:asciiTheme="majorEastAsia" w:eastAsiaTheme="majorEastAsia" w:hAnsiTheme="majorEastAsia"/>
        </w:rPr>
      </w:pPr>
    </w:p>
    <w:p w:rsidR="008219D8" w:rsidRDefault="008219D8" w:rsidP="003435E8">
      <w:pPr>
        <w:rPr>
          <w:rFonts w:asciiTheme="majorEastAsia" w:eastAsiaTheme="majorEastAsia" w:hAnsiTheme="majorEastAsia"/>
        </w:rPr>
      </w:pPr>
    </w:p>
    <w:p w:rsidR="008219D8" w:rsidRDefault="008219D8" w:rsidP="003435E8">
      <w:pPr>
        <w:rPr>
          <w:rFonts w:asciiTheme="majorEastAsia" w:eastAsiaTheme="majorEastAsia" w:hAnsiTheme="majorEastAsia"/>
        </w:rPr>
      </w:pPr>
    </w:p>
    <w:p w:rsidR="00FB142F" w:rsidRDefault="00FB142F" w:rsidP="003435E8">
      <w:pPr>
        <w:rPr>
          <w:rFonts w:asciiTheme="majorEastAsia" w:eastAsiaTheme="majorEastAsia" w:hAnsiTheme="majorEastAsia"/>
          <w:sz w:val="24"/>
          <w:szCs w:val="24"/>
        </w:rPr>
      </w:pPr>
    </w:p>
    <w:p w:rsidR="008219D8" w:rsidRPr="00FB142F" w:rsidRDefault="00FB142F" w:rsidP="003435E8">
      <w:pPr>
        <w:rPr>
          <w:rFonts w:asciiTheme="majorEastAsia" w:eastAsiaTheme="majorEastAsia" w:hAnsiTheme="majorEastAsia"/>
          <w:sz w:val="24"/>
          <w:szCs w:val="24"/>
        </w:rPr>
      </w:pPr>
      <w:r w:rsidRPr="00FB142F">
        <w:rPr>
          <w:rFonts w:asciiTheme="majorEastAsia" w:eastAsiaTheme="majorEastAsia" w:hAnsiTheme="majorEastAsia" w:hint="eastAsia"/>
          <w:sz w:val="24"/>
          <w:szCs w:val="24"/>
        </w:rPr>
        <w:t>光熱水費実費</w:t>
      </w:r>
      <w:r>
        <w:rPr>
          <w:rFonts w:asciiTheme="majorEastAsia" w:eastAsiaTheme="majorEastAsia" w:hAnsiTheme="majorEastAsia" w:hint="eastAsia"/>
          <w:sz w:val="24"/>
          <w:szCs w:val="24"/>
        </w:rPr>
        <w:t>の算出方法等について</w:t>
      </w:r>
    </w:p>
    <w:p w:rsidR="00FB142F" w:rsidRDefault="00FB142F" w:rsidP="003435E8">
      <w:pPr>
        <w:rPr>
          <w:rFonts w:asciiTheme="majorEastAsia" w:eastAsiaTheme="majorEastAsia" w:hAnsiTheme="majorEastAsia"/>
        </w:rPr>
      </w:pPr>
    </w:p>
    <w:p w:rsidR="003435E8" w:rsidRPr="00FB142F" w:rsidRDefault="008219D8" w:rsidP="003435E8">
      <w:pPr>
        <w:rPr>
          <w:rFonts w:asciiTheme="majorEastAsia" w:eastAsiaTheme="majorEastAsia" w:hAnsiTheme="majorEastAsia"/>
          <w:sz w:val="24"/>
          <w:szCs w:val="24"/>
        </w:rPr>
      </w:pPr>
      <w:r w:rsidRPr="00FB142F">
        <w:rPr>
          <w:rFonts w:asciiTheme="majorEastAsia" w:eastAsiaTheme="majorEastAsia" w:hAnsiTheme="majorEastAsia" w:hint="eastAsia"/>
          <w:sz w:val="24"/>
          <w:szCs w:val="24"/>
        </w:rPr>
        <w:t>○</w:t>
      </w:r>
      <w:r w:rsidR="00AF7D98" w:rsidRPr="00FB142F">
        <w:rPr>
          <w:rFonts w:asciiTheme="majorEastAsia" w:eastAsiaTheme="majorEastAsia" w:hAnsiTheme="majorEastAsia" w:hint="eastAsia"/>
          <w:sz w:val="24"/>
          <w:szCs w:val="24"/>
        </w:rPr>
        <w:t>電気料金の</w:t>
      </w:r>
      <w:r w:rsidR="00ED4EE4" w:rsidRPr="00FB142F">
        <w:rPr>
          <w:rFonts w:asciiTheme="majorEastAsia" w:eastAsiaTheme="majorEastAsia" w:hAnsiTheme="majorEastAsia" w:hint="eastAsia"/>
          <w:sz w:val="24"/>
          <w:szCs w:val="24"/>
        </w:rPr>
        <w:t>算出方法</w:t>
      </w:r>
      <w:r w:rsidR="00FB142F" w:rsidRPr="00FB142F">
        <w:rPr>
          <w:rFonts w:asciiTheme="majorEastAsia" w:eastAsiaTheme="majorEastAsia" w:hAnsiTheme="majorEastAsia" w:hint="eastAsia"/>
          <w:sz w:val="24"/>
          <w:szCs w:val="24"/>
        </w:rPr>
        <w:t>等</w:t>
      </w:r>
    </w:p>
    <w:p w:rsidR="00AF7D98" w:rsidRPr="00FB142F" w:rsidRDefault="00AF7D98" w:rsidP="003435E8">
      <w:pPr>
        <w:rPr>
          <w:rFonts w:asciiTheme="majorEastAsia" w:eastAsiaTheme="majorEastAsia" w:hAnsiTheme="majorEastAsia"/>
        </w:rPr>
      </w:pPr>
    </w:p>
    <w:p w:rsidR="003435E8" w:rsidRPr="00AF7D98" w:rsidRDefault="003435E8" w:rsidP="003435E8">
      <w:pPr>
        <w:ind w:left="420" w:hangingChars="200" w:hanging="420"/>
        <w:rPr>
          <w:rFonts w:asciiTheme="majorEastAsia" w:eastAsiaTheme="majorEastAsia" w:hAnsiTheme="majorEastAsia"/>
        </w:rPr>
      </w:pPr>
      <w:r w:rsidRPr="00AF7D98">
        <w:rPr>
          <w:rFonts w:asciiTheme="majorEastAsia" w:eastAsiaTheme="majorEastAsia" w:hAnsiTheme="majorEastAsia" w:hint="eastAsia"/>
        </w:rPr>
        <w:t>１　利用者が利用承認を受けた区画内で使用する電気の使用量</w:t>
      </w:r>
      <w:r w:rsidR="00FA3B49">
        <w:rPr>
          <w:rFonts w:asciiTheme="majorEastAsia" w:eastAsiaTheme="majorEastAsia" w:hAnsiTheme="majorEastAsia" w:hint="eastAsia"/>
        </w:rPr>
        <w:t>は</w:t>
      </w:r>
      <w:r w:rsidR="001625D3">
        <w:rPr>
          <w:rFonts w:asciiTheme="majorEastAsia" w:eastAsiaTheme="majorEastAsia" w:hAnsiTheme="majorEastAsia" w:hint="eastAsia"/>
        </w:rPr>
        <w:t>、事務室隣のメーター室に設置</w:t>
      </w:r>
      <w:r w:rsidR="00FA3B49">
        <w:rPr>
          <w:rFonts w:asciiTheme="majorEastAsia" w:eastAsiaTheme="majorEastAsia" w:hAnsiTheme="majorEastAsia" w:hint="eastAsia"/>
        </w:rPr>
        <w:t>している</w:t>
      </w:r>
      <w:r w:rsidR="001625D3">
        <w:rPr>
          <w:rFonts w:asciiTheme="majorEastAsia" w:eastAsiaTheme="majorEastAsia" w:hAnsiTheme="majorEastAsia" w:hint="eastAsia"/>
        </w:rPr>
        <w:t>各区画の</w:t>
      </w:r>
      <w:r w:rsidRPr="00AF7D98">
        <w:rPr>
          <w:rFonts w:asciiTheme="majorEastAsia" w:eastAsiaTheme="majorEastAsia" w:hAnsiTheme="majorEastAsia" w:hint="eastAsia"/>
        </w:rPr>
        <w:t>子メーター</w:t>
      </w:r>
      <w:r w:rsidR="00FB142F">
        <w:rPr>
          <w:rFonts w:asciiTheme="majorEastAsia" w:eastAsiaTheme="majorEastAsia" w:hAnsiTheme="majorEastAsia" w:hint="eastAsia"/>
        </w:rPr>
        <w:t>（電灯、動力）</w:t>
      </w:r>
      <w:r w:rsidRPr="00AF7D98">
        <w:rPr>
          <w:rFonts w:asciiTheme="majorEastAsia" w:eastAsiaTheme="majorEastAsia" w:hAnsiTheme="majorEastAsia" w:hint="eastAsia"/>
        </w:rPr>
        <w:t>により</w:t>
      </w:r>
      <w:r w:rsidR="00FB142F">
        <w:rPr>
          <w:rFonts w:asciiTheme="majorEastAsia" w:eastAsiaTheme="majorEastAsia" w:hAnsiTheme="majorEastAsia" w:hint="eastAsia"/>
        </w:rPr>
        <w:t>、毎月末日に</w:t>
      </w:r>
      <w:r w:rsidR="00131334">
        <w:rPr>
          <w:rFonts w:asciiTheme="majorEastAsia" w:eastAsiaTheme="majorEastAsia" w:hAnsiTheme="majorEastAsia" w:hint="eastAsia"/>
        </w:rPr>
        <w:t>店舗ごとに</w:t>
      </w:r>
      <w:r w:rsidR="00FB142F">
        <w:rPr>
          <w:rFonts w:asciiTheme="majorEastAsia" w:eastAsiaTheme="majorEastAsia" w:hAnsiTheme="majorEastAsia" w:hint="eastAsia"/>
        </w:rPr>
        <w:t>指定管理者が</w:t>
      </w:r>
      <w:r w:rsidRPr="00AF7D98">
        <w:rPr>
          <w:rFonts w:asciiTheme="majorEastAsia" w:eastAsiaTheme="majorEastAsia" w:hAnsiTheme="majorEastAsia" w:hint="eastAsia"/>
        </w:rPr>
        <w:t>計量します。</w:t>
      </w:r>
    </w:p>
    <w:p w:rsidR="00AF7D98" w:rsidRPr="00FA3B49" w:rsidRDefault="00AF7D98" w:rsidP="003435E8">
      <w:pPr>
        <w:ind w:left="420" w:hangingChars="200" w:hanging="420"/>
        <w:rPr>
          <w:rFonts w:asciiTheme="majorEastAsia" w:eastAsiaTheme="majorEastAsia" w:hAnsiTheme="majorEastAsia"/>
        </w:rPr>
      </w:pPr>
    </w:p>
    <w:p w:rsidR="001625D3" w:rsidRDefault="003435E8" w:rsidP="003435E8">
      <w:pPr>
        <w:ind w:left="420" w:hangingChars="200" w:hanging="420"/>
        <w:rPr>
          <w:rFonts w:asciiTheme="majorEastAsia" w:eastAsiaTheme="majorEastAsia" w:hAnsiTheme="majorEastAsia"/>
        </w:rPr>
      </w:pPr>
      <w:r w:rsidRPr="00AF7D98">
        <w:rPr>
          <w:rFonts w:asciiTheme="majorEastAsia" w:eastAsiaTheme="majorEastAsia" w:hAnsiTheme="majorEastAsia" w:hint="eastAsia"/>
        </w:rPr>
        <w:t>２　指定管理者が</w:t>
      </w:r>
      <w:r w:rsidR="001625D3" w:rsidRPr="00AF7D98">
        <w:rPr>
          <w:rFonts w:asciiTheme="majorEastAsia" w:eastAsiaTheme="majorEastAsia" w:hAnsiTheme="majorEastAsia" w:hint="eastAsia"/>
        </w:rPr>
        <w:t>毎月</w:t>
      </w:r>
      <w:r w:rsidR="001625D3">
        <w:rPr>
          <w:rFonts w:asciiTheme="majorEastAsia" w:eastAsiaTheme="majorEastAsia" w:hAnsiTheme="majorEastAsia" w:hint="eastAsia"/>
        </w:rPr>
        <w:t>末日に上記</w:t>
      </w:r>
      <w:r w:rsidRPr="00AF7D98">
        <w:rPr>
          <w:rFonts w:asciiTheme="majorEastAsia" w:eastAsiaTheme="majorEastAsia" w:hAnsiTheme="majorEastAsia" w:hint="eastAsia"/>
        </w:rPr>
        <w:t>１の子メーター</w:t>
      </w:r>
      <w:r w:rsidR="001625D3">
        <w:rPr>
          <w:rFonts w:asciiTheme="majorEastAsia" w:eastAsiaTheme="majorEastAsia" w:hAnsiTheme="majorEastAsia" w:hint="eastAsia"/>
        </w:rPr>
        <w:t>の数値</w:t>
      </w:r>
      <w:r w:rsidRPr="00AF7D98">
        <w:rPr>
          <w:rFonts w:asciiTheme="majorEastAsia" w:eastAsiaTheme="majorEastAsia" w:hAnsiTheme="majorEastAsia" w:hint="eastAsia"/>
        </w:rPr>
        <w:t>を確認</w:t>
      </w:r>
      <w:r w:rsidR="001625D3">
        <w:rPr>
          <w:rFonts w:asciiTheme="majorEastAsia" w:eastAsiaTheme="majorEastAsia" w:hAnsiTheme="majorEastAsia" w:hint="eastAsia"/>
        </w:rPr>
        <w:t>のうえ、各利用者に</w:t>
      </w:r>
      <w:r w:rsidR="00FA3B49">
        <w:rPr>
          <w:rFonts w:asciiTheme="majorEastAsia" w:eastAsiaTheme="majorEastAsia" w:hAnsiTheme="majorEastAsia" w:hint="eastAsia"/>
        </w:rPr>
        <w:t>当月の</w:t>
      </w:r>
      <w:r w:rsidR="001625D3">
        <w:rPr>
          <w:rFonts w:asciiTheme="majorEastAsia" w:eastAsiaTheme="majorEastAsia" w:hAnsiTheme="majorEastAsia" w:hint="eastAsia"/>
        </w:rPr>
        <w:t>使用量をお知らせし、</w:t>
      </w:r>
      <w:r w:rsidR="002B4743">
        <w:rPr>
          <w:rFonts w:asciiTheme="majorEastAsia" w:eastAsiaTheme="majorEastAsia" w:hAnsiTheme="majorEastAsia" w:hint="eastAsia"/>
        </w:rPr>
        <w:t>台帳に利用者の確認印を押印していただきます。</w:t>
      </w:r>
    </w:p>
    <w:p w:rsidR="001625D3" w:rsidRPr="00FB142F" w:rsidRDefault="001625D3" w:rsidP="003435E8">
      <w:pPr>
        <w:ind w:left="420" w:hangingChars="200" w:hanging="420"/>
        <w:rPr>
          <w:rFonts w:asciiTheme="majorEastAsia" w:eastAsiaTheme="majorEastAsia" w:hAnsiTheme="majorEastAsia"/>
        </w:rPr>
      </w:pPr>
    </w:p>
    <w:p w:rsidR="003435E8" w:rsidRDefault="001625D3" w:rsidP="002B4743">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３　</w:t>
      </w:r>
      <w:r w:rsidR="002B4743" w:rsidRPr="00AF7D98">
        <w:rPr>
          <w:rFonts w:asciiTheme="majorEastAsia" w:eastAsiaTheme="majorEastAsia" w:hAnsiTheme="majorEastAsia" w:hint="eastAsia"/>
        </w:rPr>
        <w:t>各利用者が負担する電気料金は、</w:t>
      </w:r>
      <w:r>
        <w:rPr>
          <w:rFonts w:asciiTheme="majorEastAsia" w:eastAsiaTheme="majorEastAsia" w:hAnsiTheme="majorEastAsia" w:hint="eastAsia"/>
        </w:rPr>
        <w:t>施設の電力契約である</w:t>
      </w:r>
      <w:r w:rsidR="003435E8" w:rsidRPr="00AF7D98">
        <w:rPr>
          <w:rFonts w:asciiTheme="majorEastAsia" w:eastAsiaTheme="majorEastAsia" w:hAnsiTheme="majorEastAsia" w:hint="eastAsia"/>
        </w:rPr>
        <w:t>北海道電力の業務用ウィークエンド電力契約における料金の算出方法に準じ、</w:t>
      </w:r>
      <w:r w:rsidR="002B4743">
        <w:rPr>
          <w:rFonts w:asciiTheme="majorEastAsia" w:eastAsiaTheme="majorEastAsia" w:hAnsiTheme="majorEastAsia" w:hint="eastAsia"/>
        </w:rPr>
        <w:t>上記２により計量した使用量に基づき以下により</w:t>
      </w:r>
      <w:r w:rsidR="002B4743" w:rsidRPr="00AF7D98">
        <w:rPr>
          <w:rFonts w:asciiTheme="majorEastAsia" w:eastAsiaTheme="majorEastAsia" w:hAnsiTheme="majorEastAsia" w:hint="eastAsia"/>
        </w:rPr>
        <w:t>算出</w:t>
      </w:r>
      <w:r w:rsidR="002B4743">
        <w:rPr>
          <w:rFonts w:asciiTheme="majorEastAsia" w:eastAsiaTheme="majorEastAsia" w:hAnsiTheme="majorEastAsia" w:hint="eastAsia"/>
        </w:rPr>
        <w:t>した</w:t>
      </w:r>
      <w:r w:rsidR="003435E8" w:rsidRPr="002B4743">
        <w:rPr>
          <w:rFonts w:asciiTheme="majorEastAsia" w:eastAsiaTheme="majorEastAsia" w:hAnsiTheme="majorEastAsia" w:hint="eastAsia"/>
          <w:b/>
        </w:rPr>
        <w:t>基本料金と電力量料金の合計額に</w:t>
      </w:r>
      <w:r w:rsidR="002B4743" w:rsidRPr="002B4743">
        <w:rPr>
          <w:rFonts w:asciiTheme="majorEastAsia" w:eastAsiaTheme="majorEastAsia" w:hAnsiTheme="majorEastAsia" w:hint="eastAsia"/>
          <w:b/>
        </w:rPr>
        <w:t>消費税及び地方消費税を加算した額</w:t>
      </w:r>
      <w:r w:rsidR="002B4743" w:rsidRPr="00AF7D98">
        <w:rPr>
          <w:rFonts w:asciiTheme="majorEastAsia" w:eastAsiaTheme="majorEastAsia" w:hAnsiTheme="majorEastAsia" w:hint="eastAsia"/>
        </w:rPr>
        <w:t>（１円未満の端数が生じたときはこれを切り捨てる。）</w:t>
      </w:r>
      <w:r w:rsidR="002B4743">
        <w:rPr>
          <w:rFonts w:asciiTheme="majorEastAsia" w:eastAsiaTheme="majorEastAsia" w:hAnsiTheme="majorEastAsia" w:hint="eastAsia"/>
        </w:rPr>
        <w:t>と</w:t>
      </w:r>
      <w:r w:rsidR="003435E8" w:rsidRPr="00AF7D98">
        <w:rPr>
          <w:rFonts w:asciiTheme="majorEastAsia" w:eastAsiaTheme="majorEastAsia" w:hAnsiTheme="majorEastAsia" w:hint="eastAsia"/>
        </w:rPr>
        <w:t>します。</w:t>
      </w:r>
    </w:p>
    <w:p w:rsidR="002B4743" w:rsidRPr="00AF7D98" w:rsidRDefault="002B4743" w:rsidP="002B4743">
      <w:pPr>
        <w:ind w:left="420" w:hangingChars="200" w:hanging="420"/>
        <w:rPr>
          <w:rFonts w:asciiTheme="majorEastAsia" w:eastAsiaTheme="majorEastAsia" w:hAnsiTheme="majorEastAsia"/>
        </w:rPr>
      </w:pPr>
    </w:p>
    <w:p w:rsidR="003435E8" w:rsidRPr="00921EE6" w:rsidRDefault="003435E8" w:rsidP="00FB142F">
      <w:pPr>
        <w:ind w:firstLineChars="100" w:firstLine="210"/>
        <w:rPr>
          <w:rFonts w:asciiTheme="majorEastAsia" w:eastAsiaTheme="majorEastAsia" w:hAnsiTheme="majorEastAsia"/>
          <w:b/>
        </w:rPr>
      </w:pPr>
      <w:r w:rsidRPr="00AF7D98">
        <w:rPr>
          <w:rFonts w:asciiTheme="majorEastAsia" w:eastAsiaTheme="majorEastAsia" w:hAnsiTheme="majorEastAsia" w:hint="eastAsia"/>
        </w:rPr>
        <w:t xml:space="preserve">　</w:t>
      </w:r>
      <w:r w:rsidRPr="00921EE6">
        <w:rPr>
          <w:rFonts w:asciiTheme="majorEastAsia" w:eastAsiaTheme="majorEastAsia" w:hAnsiTheme="majorEastAsia" w:hint="eastAsia"/>
          <w:b/>
        </w:rPr>
        <w:t>(1) 基本料金の計算</w:t>
      </w:r>
    </w:p>
    <w:p w:rsidR="00FA3B49" w:rsidRDefault="003435E8" w:rsidP="00FB142F">
      <w:pPr>
        <w:ind w:firstLineChars="200" w:firstLine="420"/>
        <w:rPr>
          <w:rFonts w:asciiTheme="majorEastAsia" w:eastAsiaTheme="majorEastAsia" w:hAnsiTheme="majorEastAsia"/>
        </w:rPr>
      </w:pPr>
      <w:r w:rsidRPr="00AF7D98">
        <w:rPr>
          <w:rFonts w:asciiTheme="majorEastAsia" w:eastAsiaTheme="majorEastAsia" w:hAnsiTheme="majorEastAsia" w:hint="eastAsia"/>
        </w:rPr>
        <w:t xml:space="preserve">　 算式　　物販店舗</w:t>
      </w:r>
      <w:r w:rsidR="00FA3B49">
        <w:rPr>
          <w:rFonts w:asciiTheme="majorEastAsia" w:eastAsiaTheme="majorEastAsia" w:hAnsiTheme="majorEastAsia" w:hint="eastAsia"/>
        </w:rPr>
        <w:t>（２～１６区画）</w:t>
      </w:r>
    </w:p>
    <w:p w:rsidR="003435E8" w:rsidRDefault="003435E8" w:rsidP="003435E8">
      <w:pPr>
        <w:ind w:firstLineChars="100" w:firstLine="210"/>
        <w:rPr>
          <w:rFonts w:asciiTheme="majorEastAsia" w:eastAsiaTheme="majorEastAsia" w:hAnsiTheme="majorEastAsia"/>
        </w:rPr>
      </w:pPr>
      <w:r w:rsidRPr="00AF7D98">
        <w:rPr>
          <w:rFonts w:asciiTheme="majorEastAsia" w:eastAsiaTheme="majorEastAsia" w:hAnsiTheme="majorEastAsia" w:hint="eastAsia"/>
        </w:rPr>
        <w:t xml:space="preserve">　　</w:t>
      </w:r>
      <w:r w:rsidR="00357967">
        <w:rPr>
          <w:rFonts w:asciiTheme="majorEastAsia" w:eastAsiaTheme="majorEastAsia" w:hAnsiTheme="majorEastAsia" w:hint="eastAsia"/>
        </w:rPr>
        <w:t xml:space="preserve">　　</w:t>
      </w:r>
      <w:r w:rsidR="00FB142F">
        <w:rPr>
          <w:rFonts w:asciiTheme="majorEastAsia" w:eastAsiaTheme="majorEastAsia" w:hAnsiTheme="majorEastAsia" w:hint="eastAsia"/>
        </w:rPr>
        <w:t xml:space="preserve">　</w:t>
      </w:r>
      <w:r w:rsidR="00357967">
        <w:rPr>
          <w:rFonts w:asciiTheme="majorEastAsia" w:eastAsiaTheme="majorEastAsia" w:hAnsiTheme="majorEastAsia" w:hint="eastAsia"/>
        </w:rPr>
        <w:t xml:space="preserve">　　</w:t>
      </w:r>
      <w:r w:rsidRPr="00AF7D98">
        <w:rPr>
          <w:rFonts w:asciiTheme="majorEastAsia" w:eastAsiaTheme="majorEastAsia" w:hAnsiTheme="majorEastAsia" w:hint="eastAsia"/>
        </w:rPr>
        <w:t>Ａ ÷ Ｂ ÷ 12時間 × 2,386.80円（1</w:t>
      </w:r>
      <w:r w:rsidRPr="00AF7D98">
        <w:rPr>
          <w:rFonts w:asciiTheme="majorEastAsia" w:eastAsiaTheme="majorEastAsia" w:hAnsiTheme="majorEastAsia"/>
        </w:rPr>
        <w:t>kW</w:t>
      </w:r>
      <w:r w:rsidRPr="00AF7D98">
        <w:rPr>
          <w:rFonts w:asciiTheme="majorEastAsia" w:eastAsiaTheme="majorEastAsia" w:hAnsiTheme="majorEastAsia" w:hint="eastAsia"/>
        </w:rPr>
        <w:t>あたりの基本料金単価）</w:t>
      </w:r>
    </w:p>
    <w:p w:rsidR="00357967" w:rsidRDefault="00FA3B49" w:rsidP="003435E8">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FB142F">
        <w:rPr>
          <w:rFonts w:asciiTheme="majorEastAsia" w:eastAsiaTheme="majorEastAsia" w:hAnsiTheme="majorEastAsia" w:hint="eastAsia"/>
        </w:rPr>
        <w:t xml:space="preserve">　</w:t>
      </w:r>
      <w:r w:rsidR="003435E8" w:rsidRPr="00AF7D98">
        <w:rPr>
          <w:rFonts w:asciiTheme="majorEastAsia" w:eastAsiaTheme="majorEastAsia" w:hAnsiTheme="majorEastAsia" w:hint="eastAsia"/>
        </w:rPr>
        <w:t xml:space="preserve">  </w:t>
      </w:r>
      <w:r w:rsidR="003435E8" w:rsidRPr="00AF7D98">
        <w:rPr>
          <w:rFonts w:asciiTheme="majorEastAsia" w:eastAsiaTheme="majorEastAsia" w:hAnsiTheme="majorEastAsia"/>
        </w:rPr>
        <w:t xml:space="preserve"> </w:t>
      </w:r>
      <w:r w:rsidR="003435E8" w:rsidRPr="00AF7D98">
        <w:rPr>
          <w:rFonts w:asciiTheme="majorEastAsia" w:eastAsiaTheme="majorEastAsia" w:hAnsiTheme="majorEastAsia" w:hint="eastAsia"/>
        </w:rPr>
        <w:t>飲食店舗</w:t>
      </w:r>
      <w:r w:rsidR="00357967">
        <w:rPr>
          <w:rFonts w:asciiTheme="majorEastAsia" w:eastAsiaTheme="majorEastAsia" w:hAnsiTheme="majorEastAsia" w:hint="eastAsia"/>
        </w:rPr>
        <w:t>（１７～２２区画）</w:t>
      </w:r>
    </w:p>
    <w:p w:rsidR="003435E8" w:rsidRPr="00AF7D98" w:rsidRDefault="003435E8" w:rsidP="00FB142F">
      <w:pPr>
        <w:ind w:firstLineChars="600" w:firstLine="1260"/>
        <w:rPr>
          <w:rFonts w:asciiTheme="majorEastAsia" w:eastAsiaTheme="majorEastAsia" w:hAnsiTheme="majorEastAsia"/>
        </w:rPr>
      </w:pPr>
      <w:r w:rsidRPr="00AF7D98">
        <w:rPr>
          <w:rFonts w:asciiTheme="majorEastAsia" w:eastAsiaTheme="majorEastAsia" w:hAnsiTheme="majorEastAsia" w:hint="eastAsia"/>
        </w:rPr>
        <w:t xml:space="preserve">　　Ａ ÷ Ｂ ÷ 16時間 × 2,386.80円（1</w:t>
      </w:r>
      <w:r w:rsidRPr="00AF7D98">
        <w:rPr>
          <w:rFonts w:asciiTheme="majorEastAsia" w:eastAsiaTheme="majorEastAsia" w:hAnsiTheme="majorEastAsia"/>
        </w:rPr>
        <w:t>kW</w:t>
      </w:r>
      <w:r w:rsidRPr="00AF7D98">
        <w:rPr>
          <w:rFonts w:asciiTheme="majorEastAsia" w:eastAsiaTheme="majorEastAsia" w:hAnsiTheme="majorEastAsia" w:hint="eastAsia"/>
        </w:rPr>
        <w:t>あたりの基本料金単価）</w:t>
      </w: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w:t>
      </w:r>
      <w:r w:rsidR="00FB142F">
        <w:rPr>
          <w:rFonts w:asciiTheme="majorEastAsia" w:eastAsiaTheme="majorEastAsia" w:hAnsiTheme="majorEastAsia" w:hint="eastAsia"/>
        </w:rPr>
        <w:t xml:space="preserve">　</w:t>
      </w:r>
      <w:r w:rsidRPr="00AF7D98">
        <w:rPr>
          <w:rFonts w:asciiTheme="majorEastAsia" w:eastAsiaTheme="majorEastAsia" w:hAnsiTheme="majorEastAsia" w:hint="eastAsia"/>
        </w:rPr>
        <w:t>算式の符号</w:t>
      </w: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w:t>
      </w:r>
      <w:r w:rsidR="00FB142F">
        <w:rPr>
          <w:rFonts w:asciiTheme="majorEastAsia" w:eastAsiaTheme="majorEastAsia" w:hAnsiTheme="majorEastAsia" w:hint="eastAsia"/>
        </w:rPr>
        <w:t xml:space="preserve">　</w:t>
      </w:r>
      <w:r w:rsidRPr="00AF7D98">
        <w:rPr>
          <w:rFonts w:asciiTheme="majorEastAsia" w:eastAsiaTheme="majorEastAsia" w:hAnsiTheme="majorEastAsia" w:hint="eastAsia"/>
        </w:rPr>
        <w:t xml:space="preserve">　Ａ　当月確認した使用電力量と前月確認した使用電力量との差の使用電力量（kWh）</w:t>
      </w: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w:t>
      </w:r>
      <w:r w:rsidR="00FB142F">
        <w:rPr>
          <w:rFonts w:asciiTheme="majorEastAsia" w:eastAsiaTheme="majorEastAsia" w:hAnsiTheme="majorEastAsia" w:hint="eastAsia"/>
        </w:rPr>
        <w:t xml:space="preserve">　</w:t>
      </w:r>
      <w:r w:rsidRPr="00AF7D98">
        <w:rPr>
          <w:rFonts w:asciiTheme="majorEastAsia" w:eastAsiaTheme="majorEastAsia" w:hAnsiTheme="majorEastAsia" w:hint="eastAsia"/>
        </w:rPr>
        <w:t xml:space="preserve">　Ｂ　前月に使用電力量を確認した日から当月に使用電力量を確認した日までの日数</w:t>
      </w:r>
    </w:p>
    <w:p w:rsidR="003435E8" w:rsidRPr="00AF7D98" w:rsidRDefault="003435E8" w:rsidP="00FB142F">
      <w:pPr>
        <w:ind w:left="945" w:hangingChars="450" w:hanging="945"/>
        <w:rPr>
          <w:rFonts w:asciiTheme="majorEastAsia" w:eastAsiaTheme="majorEastAsia" w:hAnsiTheme="majorEastAsia"/>
        </w:rPr>
      </w:pPr>
      <w:r w:rsidRPr="00AF7D98">
        <w:rPr>
          <w:rFonts w:asciiTheme="majorEastAsia" w:eastAsiaTheme="majorEastAsia" w:hAnsiTheme="majorEastAsia" w:hint="eastAsia"/>
        </w:rPr>
        <w:t xml:space="preserve"> 　</w:t>
      </w:r>
      <w:r w:rsidR="00FB142F">
        <w:rPr>
          <w:rFonts w:asciiTheme="majorEastAsia" w:eastAsiaTheme="majorEastAsia" w:hAnsiTheme="majorEastAsia" w:hint="eastAsia"/>
        </w:rPr>
        <w:t xml:space="preserve">　</w:t>
      </w:r>
      <w:r w:rsidRPr="00AF7D98">
        <w:rPr>
          <w:rFonts w:asciiTheme="majorEastAsia" w:eastAsiaTheme="majorEastAsia" w:hAnsiTheme="majorEastAsia" w:hint="eastAsia"/>
        </w:rPr>
        <w:t xml:space="preserve">　※時間数の設定は、各施設の供用時間に前後１時間を準備、片付け時間として加えた時間数</w:t>
      </w:r>
      <w:r w:rsidR="00131334">
        <w:rPr>
          <w:rFonts w:asciiTheme="majorEastAsia" w:eastAsiaTheme="majorEastAsia" w:hAnsiTheme="majorEastAsia" w:hint="eastAsia"/>
        </w:rPr>
        <w:t>とします。</w:t>
      </w:r>
    </w:p>
    <w:p w:rsidR="003435E8" w:rsidRPr="00AF7D98" w:rsidRDefault="003435E8" w:rsidP="00FB142F">
      <w:pPr>
        <w:ind w:firstLineChars="350" w:firstLine="735"/>
        <w:rPr>
          <w:rFonts w:asciiTheme="majorEastAsia" w:eastAsiaTheme="majorEastAsia" w:hAnsiTheme="majorEastAsia"/>
        </w:rPr>
      </w:pPr>
      <w:r w:rsidRPr="00AF7D98">
        <w:rPr>
          <w:rFonts w:asciiTheme="majorEastAsia" w:eastAsiaTheme="majorEastAsia" w:hAnsiTheme="majorEastAsia" w:hint="eastAsia"/>
        </w:rPr>
        <w:t>※2,386.80円は、北海道電力の業務用ウィークエンド電力契約における1kWあたりの基本料金</w:t>
      </w:r>
      <w:r w:rsidR="00FB142F">
        <w:rPr>
          <w:rFonts w:asciiTheme="majorEastAsia" w:eastAsiaTheme="majorEastAsia" w:hAnsiTheme="majorEastAsia" w:hint="eastAsia"/>
        </w:rPr>
        <w:t>。</w:t>
      </w:r>
    </w:p>
    <w:p w:rsidR="002B4743" w:rsidRDefault="002B4743" w:rsidP="003435E8">
      <w:pPr>
        <w:rPr>
          <w:rFonts w:asciiTheme="majorEastAsia" w:eastAsiaTheme="majorEastAsia" w:hAnsiTheme="majorEastAsia"/>
        </w:rPr>
      </w:pPr>
    </w:p>
    <w:p w:rsidR="003435E8" w:rsidRPr="00921EE6" w:rsidRDefault="003435E8" w:rsidP="00FB142F">
      <w:pPr>
        <w:ind w:firstLineChars="100" w:firstLine="210"/>
        <w:rPr>
          <w:rFonts w:asciiTheme="majorEastAsia" w:eastAsiaTheme="majorEastAsia" w:hAnsiTheme="majorEastAsia"/>
          <w:b/>
        </w:rPr>
      </w:pPr>
      <w:r w:rsidRPr="00AF7D98">
        <w:rPr>
          <w:rFonts w:asciiTheme="majorEastAsia" w:eastAsiaTheme="majorEastAsia" w:hAnsiTheme="majorEastAsia" w:hint="eastAsia"/>
        </w:rPr>
        <w:t xml:space="preserve">　</w:t>
      </w:r>
      <w:r w:rsidRPr="00921EE6">
        <w:rPr>
          <w:rFonts w:asciiTheme="majorEastAsia" w:eastAsiaTheme="majorEastAsia" w:hAnsiTheme="majorEastAsia" w:hint="eastAsia"/>
          <w:b/>
        </w:rPr>
        <w:t>(2) 電力量料金の計算</w:t>
      </w: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w:t>
      </w:r>
      <w:r w:rsidR="00FB142F">
        <w:rPr>
          <w:rFonts w:asciiTheme="majorEastAsia" w:eastAsiaTheme="majorEastAsia" w:hAnsiTheme="majorEastAsia" w:hint="eastAsia"/>
        </w:rPr>
        <w:t xml:space="preserve">　</w:t>
      </w:r>
      <w:r w:rsidRPr="00AF7D98">
        <w:rPr>
          <w:rFonts w:asciiTheme="majorEastAsia" w:eastAsiaTheme="majorEastAsia" w:hAnsiTheme="majorEastAsia" w:hint="eastAsia"/>
        </w:rPr>
        <w:t>算式　　Ｃ×15.66円</w:t>
      </w: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w:t>
      </w:r>
      <w:r w:rsidR="00FB142F">
        <w:rPr>
          <w:rFonts w:asciiTheme="majorEastAsia" w:eastAsiaTheme="majorEastAsia" w:hAnsiTheme="majorEastAsia" w:hint="eastAsia"/>
        </w:rPr>
        <w:t xml:space="preserve">　</w:t>
      </w:r>
      <w:r w:rsidRPr="00AF7D98">
        <w:rPr>
          <w:rFonts w:asciiTheme="majorEastAsia" w:eastAsiaTheme="majorEastAsia" w:hAnsiTheme="majorEastAsia" w:hint="eastAsia"/>
        </w:rPr>
        <w:t>算式の符号</w:t>
      </w: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w:t>
      </w:r>
      <w:r w:rsidR="00FB142F">
        <w:rPr>
          <w:rFonts w:asciiTheme="majorEastAsia" w:eastAsiaTheme="majorEastAsia" w:hAnsiTheme="majorEastAsia" w:hint="eastAsia"/>
        </w:rPr>
        <w:t xml:space="preserve">　</w:t>
      </w:r>
      <w:r w:rsidRPr="00AF7D98">
        <w:rPr>
          <w:rFonts w:asciiTheme="majorEastAsia" w:eastAsiaTheme="majorEastAsia" w:hAnsiTheme="majorEastAsia" w:hint="eastAsia"/>
        </w:rPr>
        <w:t>Ｃ　当月確認した使用電力量と前月確認した使用電力量との差の使用電力量（kWh）＝Ａ</w:t>
      </w: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w:t>
      </w:r>
      <w:r w:rsidR="00FB142F">
        <w:rPr>
          <w:rFonts w:asciiTheme="majorEastAsia" w:eastAsiaTheme="majorEastAsia" w:hAnsiTheme="majorEastAsia" w:hint="eastAsia"/>
        </w:rPr>
        <w:t xml:space="preserve">　</w:t>
      </w:r>
      <w:r w:rsidRPr="00AF7D98">
        <w:rPr>
          <w:rFonts w:asciiTheme="majorEastAsia" w:eastAsiaTheme="majorEastAsia" w:hAnsiTheme="majorEastAsia" w:hint="eastAsia"/>
        </w:rPr>
        <w:t xml:space="preserve">　※15.66円は、北海道電力の業務用ウィークエンド電力契約における平成28年度平均単価</w:t>
      </w:r>
    </w:p>
    <w:p w:rsidR="003435E8" w:rsidRPr="00AF7D98" w:rsidRDefault="003435E8" w:rsidP="00FB142F">
      <w:pPr>
        <w:ind w:firstLineChars="500" w:firstLine="1050"/>
        <w:rPr>
          <w:rFonts w:asciiTheme="majorEastAsia" w:eastAsiaTheme="majorEastAsia" w:hAnsiTheme="majorEastAsia"/>
        </w:rPr>
      </w:pPr>
      <w:r w:rsidRPr="00AF7D98">
        <w:rPr>
          <w:rFonts w:asciiTheme="majorEastAsia" w:eastAsiaTheme="majorEastAsia" w:hAnsiTheme="majorEastAsia" w:hint="eastAsia"/>
        </w:rPr>
        <w:t>平日単価　15.99円/kWh（H28年度は、年間244日）</w:t>
      </w:r>
    </w:p>
    <w:p w:rsidR="003435E8" w:rsidRPr="00AF7D98" w:rsidRDefault="003435E8" w:rsidP="00FB142F">
      <w:pPr>
        <w:ind w:firstLineChars="500" w:firstLine="1050"/>
        <w:rPr>
          <w:rFonts w:asciiTheme="majorEastAsia" w:eastAsiaTheme="majorEastAsia" w:hAnsiTheme="majorEastAsia"/>
        </w:rPr>
      </w:pPr>
      <w:r w:rsidRPr="00AF7D98">
        <w:rPr>
          <w:rFonts w:asciiTheme="majorEastAsia" w:eastAsiaTheme="majorEastAsia" w:hAnsiTheme="majorEastAsia" w:hint="eastAsia"/>
        </w:rPr>
        <w:t>休日単価　14.98円/kWh（H28年度は、年間121日）</w:t>
      </w: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（15.99円/kWh×244日＋14.98円/kWh×121日）÷365日＝</w:t>
      </w:r>
      <w:r w:rsidRPr="00AF7D98">
        <w:rPr>
          <w:rFonts w:asciiTheme="majorEastAsia" w:eastAsiaTheme="majorEastAsia" w:hAnsiTheme="majorEastAsia" w:hint="eastAsia"/>
          <w:u w:val="single"/>
        </w:rPr>
        <w:t>15.66円</w:t>
      </w:r>
    </w:p>
    <w:p w:rsidR="003435E8" w:rsidRPr="00AF7D98" w:rsidRDefault="003435E8" w:rsidP="003435E8">
      <w:pPr>
        <w:rPr>
          <w:rFonts w:asciiTheme="majorEastAsia" w:eastAsiaTheme="majorEastAsia" w:hAnsiTheme="majorEastAsia"/>
        </w:rPr>
      </w:pPr>
    </w:p>
    <w:p w:rsidR="003435E8" w:rsidRPr="00AF7D98" w:rsidRDefault="003435E8" w:rsidP="003435E8">
      <w:pPr>
        <w:ind w:firstLineChars="200" w:firstLine="480"/>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電気料金算出例　･･･　物販店舗の</w:t>
      </w:r>
      <w:r w:rsidR="00FB142F">
        <w:rPr>
          <w:rFonts w:asciiTheme="majorEastAsia" w:eastAsiaTheme="majorEastAsia" w:hAnsiTheme="majorEastAsia" w:hint="eastAsia"/>
          <w:sz w:val="24"/>
          <w:szCs w:val="24"/>
        </w:rPr>
        <w:t>例</w:t>
      </w:r>
    </w:p>
    <w:p w:rsidR="003435E8" w:rsidRPr="00AF7D98" w:rsidRDefault="00AF7D98" w:rsidP="00AF7D98">
      <w:pPr>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76200</wp:posOffset>
                </wp:positionV>
                <wp:extent cx="6076950" cy="69246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076950" cy="6924675"/>
                        </a:xfrm>
                        <a:prstGeom prst="roundRect">
                          <a:avLst>
                            <a:gd name="adj" fmla="val 585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841A87" id="角丸四角形 4" o:spid="_x0000_s1026" style="position:absolute;left:0;text-align:left;margin-left:8.25pt;margin-top:6pt;width:478.5pt;height:54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8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" filled="f" strokecolor="#1f4d78 [1604]" strokeweight="1pt">
                <v:stroke joinstyle="miter"/>
              </v:roundrect>
            </w:pict>
          </mc:Fallback>
        </mc:AlternateContent>
      </w:r>
    </w:p>
    <w:p w:rsidR="003435E8" w:rsidRPr="00AF7D98" w:rsidRDefault="003435E8" w:rsidP="003435E8">
      <w:pPr>
        <w:ind w:firstLineChars="300" w:firstLine="720"/>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【使用状況】</w:t>
      </w:r>
    </w:p>
    <w:p w:rsidR="003435E8" w:rsidRPr="00AF7D98" w:rsidRDefault="003435E8" w:rsidP="003435E8">
      <w:pPr>
        <w:ind w:firstLineChars="400" w:firstLine="960"/>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前回のメーター　1,400.00</w:t>
      </w:r>
      <w:r w:rsidRPr="00AF7D98">
        <w:rPr>
          <w:rFonts w:asciiTheme="majorEastAsia" w:eastAsiaTheme="majorEastAsia" w:hAnsiTheme="majorEastAsia"/>
          <w:sz w:val="24"/>
          <w:szCs w:val="24"/>
        </w:rPr>
        <w:t>kWh</w:t>
      </w:r>
      <w:r w:rsidRPr="00AF7D98">
        <w:rPr>
          <w:rFonts w:asciiTheme="majorEastAsia" w:eastAsiaTheme="majorEastAsia" w:hAnsiTheme="majorEastAsia" w:hint="eastAsia"/>
          <w:sz w:val="24"/>
          <w:szCs w:val="24"/>
        </w:rPr>
        <w:t xml:space="preserve">　　今回のメーター　2,000.00</w:t>
      </w:r>
      <w:r w:rsidRPr="00AF7D98">
        <w:rPr>
          <w:rFonts w:asciiTheme="majorEastAsia" w:eastAsiaTheme="majorEastAsia" w:hAnsiTheme="majorEastAsia"/>
          <w:sz w:val="24"/>
          <w:szCs w:val="24"/>
        </w:rPr>
        <w:t xml:space="preserve"> kWh</w:t>
      </w:r>
    </w:p>
    <w:p w:rsidR="003435E8" w:rsidRPr="00AF7D98" w:rsidRDefault="003435E8" w:rsidP="003435E8">
      <w:pPr>
        <w:ind w:firstLineChars="100" w:firstLine="240"/>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 xml:space="preserve">　　　（検針日　H29.4.1）　　　　　 　（検針日　H29.5.1）　　30日間</w:t>
      </w:r>
    </w:p>
    <w:p w:rsidR="003435E8" w:rsidRPr="00AF7D98" w:rsidRDefault="003435E8" w:rsidP="00AF7D98">
      <w:pPr>
        <w:rPr>
          <w:rFonts w:asciiTheme="majorEastAsia" w:eastAsiaTheme="majorEastAsia" w:hAnsiTheme="majorEastAsia"/>
        </w:rPr>
      </w:pPr>
    </w:p>
    <w:p w:rsidR="003435E8" w:rsidRPr="00AF7D98" w:rsidRDefault="003435E8" w:rsidP="00AF7D9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 xml:space="preserve">　　　・基本料金　　３，９７８円</w:t>
      </w: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0312496" wp14:editId="08556689">
                <wp:simplePos x="0" y="0"/>
                <wp:positionH relativeFrom="column">
                  <wp:posOffset>657225</wp:posOffset>
                </wp:positionH>
                <wp:positionV relativeFrom="paragraph">
                  <wp:posOffset>152400</wp:posOffset>
                </wp:positionV>
                <wp:extent cx="5200650" cy="3905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200650" cy="390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ADDBA" id="角丸四角形 1" o:spid="_x0000_s1026" style="position:absolute;left:0;text-align:left;margin-left:51.75pt;margin-top:12pt;width:409.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" filled="f" strokecolor="black [3213]" strokeweight="1pt">
                <v:stroke joinstyle="miter"/>
              </v:roundrect>
            </w:pict>
          </mc:Fallback>
        </mc:AlternateContent>
      </w:r>
    </w:p>
    <w:p w:rsidR="003435E8" w:rsidRPr="00AF7D98" w:rsidRDefault="003435E8" w:rsidP="003435E8">
      <w:pPr>
        <w:ind w:firstLineChars="550" w:firstLine="1320"/>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算式（物販店舗）　　Ａ  ÷  Ｂ  ÷  12時間  ×  2,386.80円</w:t>
      </w:r>
    </w:p>
    <w:p w:rsidR="003435E8" w:rsidRPr="00AF7D98" w:rsidRDefault="003435E8" w:rsidP="003435E8">
      <w:pPr>
        <w:ind w:firstLineChars="400" w:firstLine="840"/>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Ａ　＝　2,000.00</w:t>
      </w:r>
      <w:r w:rsidRPr="00AF7D98">
        <w:rPr>
          <w:rFonts w:asciiTheme="majorEastAsia" w:eastAsiaTheme="majorEastAsia" w:hAnsiTheme="majorEastAsia"/>
        </w:rPr>
        <w:t xml:space="preserve"> kWh</w:t>
      </w:r>
      <w:r w:rsidRPr="00AF7D98">
        <w:rPr>
          <w:rFonts w:asciiTheme="majorEastAsia" w:eastAsiaTheme="majorEastAsia" w:hAnsiTheme="majorEastAsia" w:hint="eastAsia"/>
        </w:rPr>
        <w:t xml:space="preserve">　－　1,400.00</w:t>
      </w:r>
      <w:r w:rsidRPr="00AF7D98">
        <w:rPr>
          <w:rFonts w:asciiTheme="majorEastAsia" w:eastAsiaTheme="majorEastAsia" w:hAnsiTheme="majorEastAsia"/>
        </w:rPr>
        <w:t xml:space="preserve"> kWh</w:t>
      </w:r>
      <w:r w:rsidRPr="00AF7D98">
        <w:rPr>
          <w:rFonts w:asciiTheme="majorEastAsia" w:eastAsiaTheme="majorEastAsia" w:hAnsiTheme="majorEastAsia" w:hint="eastAsia"/>
        </w:rPr>
        <w:t xml:space="preserve">　＝　600.00</w:t>
      </w:r>
      <w:r w:rsidRPr="00AF7D98">
        <w:rPr>
          <w:rFonts w:asciiTheme="majorEastAsia" w:eastAsiaTheme="majorEastAsia" w:hAnsiTheme="majorEastAsia"/>
        </w:rPr>
        <w:t xml:space="preserve"> kWh</w:t>
      </w:r>
      <w:r w:rsidRPr="00AF7D98">
        <w:rPr>
          <w:rFonts w:asciiTheme="majorEastAsia" w:eastAsiaTheme="majorEastAsia" w:hAnsiTheme="majorEastAsia" w:hint="eastAsia"/>
        </w:rPr>
        <w:t>（使用電力量）</w:t>
      </w: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Ｂ　＝　30日</w:t>
      </w: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600.00</w:t>
      </w:r>
      <w:r w:rsidRPr="00AF7D98">
        <w:rPr>
          <w:rFonts w:asciiTheme="majorEastAsia" w:eastAsiaTheme="majorEastAsia" w:hAnsiTheme="majorEastAsia"/>
        </w:rPr>
        <w:t xml:space="preserve"> kWh</w:t>
      </w:r>
      <w:r w:rsidRPr="00AF7D98">
        <w:rPr>
          <w:rFonts w:asciiTheme="majorEastAsia" w:eastAsiaTheme="majorEastAsia" w:hAnsiTheme="majorEastAsia" w:hint="eastAsia"/>
        </w:rPr>
        <w:t xml:space="preserve">　÷　30日　÷　12時間　×　2,386.80円　＝　</w:t>
      </w:r>
      <w:r w:rsidRPr="00AF7D98">
        <w:rPr>
          <w:rFonts w:asciiTheme="majorEastAsia" w:eastAsiaTheme="majorEastAsia" w:hAnsiTheme="majorEastAsia" w:hint="eastAsia"/>
          <w:u w:val="single"/>
        </w:rPr>
        <w:t>3,978円</w:t>
      </w: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 xml:space="preserve">　　　・電力量料金　９，３９６円</w:t>
      </w:r>
    </w:p>
    <w:p w:rsidR="003435E8" w:rsidRPr="00AF7D98" w:rsidRDefault="003435E8" w:rsidP="003435E8">
      <w:pPr>
        <w:rPr>
          <w:rFonts w:asciiTheme="majorEastAsia" w:eastAsiaTheme="majorEastAsia" w:hAnsiTheme="majorEastAsia"/>
          <w:sz w:val="24"/>
          <w:szCs w:val="24"/>
        </w:rPr>
      </w:pPr>
      <w:r w:rsidRPr="00AF7D98">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F4B59A7" wp14:editId="18BB4B3D">
                <wp:simplePos x="0" y="0"/>
                <wp:positionH relativeFrom="column">
                  <wp:posOffset>609599</wp:posOffset>
                </wp:positionH>
                <wp:positionV relativeFrom="paragraph">
                  <wp:posOffset>133350</wp:posOffset>
                </wp:positionV>
                <wp:extent cx="5286375" cy="3905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286375" cy="390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A4CBC" id="角丸四角形 2" o:spid="_x0000_s1026" style="position:absolute;left:0;text-align:left;margin-left:48pt;margin-top:10.5pt;width:41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" filled="f" strokecolor="black [3213]" strokeweight="1pt">
                <v:stroke joinstyle="miter"/>
              </v:roundrect>
            </w:pict>
          </mc:Fallback>
        </mc:AlternateContent>
      </w:r>
    </w:p>
    <w:p w:rsidR="003435E8" w:rsidRPr="00AF7D98" w:rsidRDefault="003435E8" w:rsidP="003435E8">
      <w:pPr>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 xml:space="preserve">　　　　　算式　　Ｃ　×　15.66円</w:t>
      </w:r>
    </w:p>
    <w:p w:rsidR="003435E8" w:rsidRPr="00AF7D98" w:rsidRDefault="003435E8" w:rsidP="003435E8">
      <w:pPr>
        <w:rPr>
          <w:rFonts w:asciiTheme="majorEastAsia" w:eastAsiaTheme="majorEastAsia" w:hAnsiTheme="majorEastAsia"/>
          <w:sz w:val="24"/>
          <w:szCs w:val="24"/>
        </w:rPr>
      </w:pPr>
    </w:p>
    <w:p w:rsidR="003435E8" w:rsidRPr="00AF7D98" w:rsidRDefault="003435E8" w:rsidP="003435E8">
      <w:pPr>
        <w:ind w:firstLineChars="600" w:firstLine="1260"/>
        <w:rPr>
          <w:rFonts w:asciiTheme="majorEastAsia" w:eastAsiaTheme="majorEastAsia" w:hAnsiTheme="majorEastAsia"/>
        </w:rPr>
      </w:pPr>
      <w:r w:rsidRPr="00AF7D98">
        <w:rPr>
          <w:rFonts w:asciiTheme="majorEastAsia" w:eastAsiaTheme="majorEastAsia" w:hAnsiTheme="majorEastAsia" w:hint="eastAsia"/>
        </w:rPr>
        <w:t>Ｃ　＝　2,000.00</w:t>
      </w:r>
      <w:r w:rsidRPr="00AF7D98">
        <w:rPr>
          <w:rFonts w:asciiTheme="majorEastAsia" w:eastAsiaTheme="majorEastAsia" w:hAnsiTheme="majorEastAsia"/>
        </w:rPr>
        <w:t xml:space="preserve"> kWh</w:t>
      </w:r>
      <w:r w:rsidRPr="00AF7D98">
        <w:rPr>
          <w:rFonts w:asciiTheme="majorEastAsia" w:eastAsiaTheme="majorEastAsia" w:hAnsiTheme="majorEastAsia" w:hint="eastAsia"/>
        </w:rPr>
        <w:t xml:space="preserve">　－　1,400.00</w:t>
      </w:r>
      <w:r w:rsidRPr="00AF7D98">
        <w:rPr>
          <w:rFonts w:asciiTheme="majorEastAsia" w:eastAsiaTheme="majorEastAsia" w:hAnsiTheme="majorEastAsia"/>
        </w:rPr>
        <w:t xml:space="preserve"> kWh</w:t>
      </w:r>
      <w:r w:rsidRPr="00AF7D98">
        <w:rPr>
          <w:rFonts w:asciiTheme="majorEastAsia" w:eastAsiaTheme="majorEastAsia" w:hAnsiTheme="majorEastAsia" w:hint="eastAsia"/>
        </w:rPr>
        <w:t xml:space="preserve">　＝　600.00</w:t>
      </w:r>
      <w:r w:rsidRPr="00AF7D98">
        <w:rPr>
          <w:rFonts w:asciiTheme="majorEastAsia" w:eastAsiaTheme="majorEastAsia" w:hAnsiTheme="majorEastAsia"/>
        </w:rPr>
        <w:t xml:space="preserve"> kWh</w:t>
      </w:r>
      <w:r w:rsidRPr="00AF7D98">
        <w:rPr>
          <w:rFonts w:asciiTheme="majorEastAsia" w:eastAsiaTheme="majorEastAsia" w:hAnsiTheme="majorEastAsia" w:hint="eastAsia"/>
        </w:rPr>
        <w:t>（使用電力量）</w:t>
      </w: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r w:rsidRPr="00AF7D98">
        <w:rPr>
          <w:rFonts w:asciiTheme="majorEastAsia" w:eastAsiaTheme="majorEastAsia" w:hAnsiTheme="majorEastAsia" w:hint="eastAsia"/>
        </w:rPr>
        <w:t xml:space="preserve">　　　　　　600.00</w:t>
      </w:r>
      <w:r w:rsidRPr="00AF7D98">
        <w:rPr>
          <w:rFonts w:asciiTheme="majorEastAsia" w:eastAsiaTheme="majorEastAsia" w:hAnsiTheme="majorEastAsia"/>
        </w:rPr>
        <w:t xml:space="preserve"> kWh</w:t>
      </w:r>
      <w:r w:rsidRPr="00AF7D98">
        <w:rPr>
          <w:rFonts w:asciiTheme="majorEastAsia" w:eastAsiaTheme="majorEastAsia" w:hAnsiTheme="majorEastAsia" w:hint="eastAsia"/>
        </w:rPr>
        <w:t xml:space="preserve">　×　15.66円　＝　</w:t>
      </w:r>
      <w:r w:rsidRPr="00AF7D98">
        <w:rPr>
          <w:rFonts w:asciiTheme="majorEastAsia" w:eastAsiaTheme="majorEastAsia" w:hAnsiTheme="majorEastAsia" w:hint="eastAsia"/>
          <w:u w:val="single"/>
        </w:rPr>
        <w:t>9,396円</w:t>
      </w: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 xml:space="preserve">　　　・合　　計</w:t>
      </w:r>
    </w:p>
    <w:p w:rsidR="003435E8" w:rsidRPr="00AF7D98" w:rsidRDefault="003435E8" w:rsidP="003435E8">
      <w:pPr>
        <w:rPr>
          <w:rFonts w:asciiTheme="majorEastAsia" w:eastAsiaTheme="majorEastAsia" w:hAnsiTheme="majorEastAsia"/>
          <w:sz w:val="24"/>
          <w:szCs w:val="24"/>
        </w:rPr>
      </w:pPr>
    </w:p>
    <w:p w:rsidR="003435E8" w:rsidRPr="00AF7D98" w:rsidRDefault="003435E8" w:rsidP="003435E8">
      <w:pPr>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 xml:space="preserve">　　　　　基本料金3,978円＋電力量料金9,396円×消費税1.08　＝　</w:t>
      </w:r>
      <w:r w:rsidRPr="00AF7D98">
        <w:rPr>
          <w:rFonts w:asciiTheme="majorEastAsia" w:eastAsiaTheme="majorEastAsia" w:hAnsiTheme="majorEastAsia" w:hint="eastAsia"/>
          <w:sz w:val="24"/>
          <w:szCs w:val="24"/>
          <w:u w:val="single"/>
        </w:rPr>
        <w:t>１４，４４３円</w:t>
      </w: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Default="003435E8" w:rsidP="003435E8">
      <w:pPr>
        <w:rPr>
          <w:rFonts w:asciiTheme="majorEastAsia" w:eastAsiaTheme="majorEastAsia" w:hAnsiTheme="majorEastAsia"/>
        </w:rPr>
      </w:pPr>
    </w:p>
    <w:p w:rsidR="00DB46C3" w:rsidRPr="00AF7D98" w:rsidRDefault="00DB46C3" w:rsidP="003435E8">
      <w:pPr>
        <w:rPr>
          <w:rFonts w:asciiTheme="majorEastAsia" w:eastAsiaTheme="majorEastAsia" w:hAnsiTheme="majorEastAsia" w:hint="eastAsia"/>
        </w:rPr>
      </w:pP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Pr="00FB142F" w:rsidRDefault="00357967" w:rsidP="003435E8">
      <w:pPr>
        <w:rPr>
          <w:rFonts w:asciiTheme="majorEastAsia" w:eastAsiaTheme="majorEastAsia" w:hAnsiTheme="majorEastAsia"/>
          <w:sz w:val="24"/>
          <w:szCs w:val="24"/>
        </w:rPr>
      </w:pPr>
      <w:r w:rsidRPr="00FB142F">
        <w:rPr>
          <w:rFonts w:asciiTheme="majorEastAsia" w:eastAsiaTheme="majorEastAsia" w:hAnsiTheme="majorEastAsia" w:hint="eastAsia"/>
          <w:sz w:val="24"/>
          <w:szCs w:val="24"/>
        </w:rPr>
        <w:lastRenderedPageBreak/>
        <w:t>○</w:t>
      </w:r>
      <w:r w:rsidR="00AF7D98" w:rsidRPr="00FB142F">
        <w:rPr>
          <w:rFonts w:asciiTheme="majorEastAsia" w:eastAsiaTheme="majorEastAsia" w:hAnsiTheme="majorEastAsia" w:hint="eastAsia"/>
          <w:sz w:val="24"/>
          <w:szCs w:val="24"/>
        </w:rPr>
        <w:t>水道料金及び下水道使用料の取扱い</w:t>
      </w:r>
    </w:p>
    <w:p w:rsidR="00AF7D98" w:rsidRPr="00AF7D98" w:rsidRDefault="00AF7D98" w:rsidP="003435E8">
      <w:pPr>
        <w:rPr>
          <w:rFonts w:asciiTheme="majorEastAsia" w:eastAsiaTheme="majorEastAsia" w:hAnsiTheme="majorEastAsia"/>
        </w:rPr>
      </w:pPr>
    </w:p>
    <w:p w:rsidR="003435E8" w:rsidRDefault="003435E8" w:rsidP="002B4743">
      <w:pPr>
        <w:ind w:left="283" w:hangingChars="135" w:hanging="283"/>
        <w:rPr>
          <w:rFonts w:asciiTheme="majorEastAsia" w:eastAsiaTheme="majorEastAsia" w:hAnsiTheme="majorEastAsia"/>
        </w:rPr>
      </w:pPr>
      <w:r w:rsidRPr="00AF7D98">
        <w:rPr>
          <w:rFonts w:asciiTheme="majorEastAsia" w:eastAsiaTheme="majorEastAsia" w:hAnsiTheme="majorEastAsia" w:hint="eastAsia"/>
        </w:rPr>
        <w:t>１　利用者</w:t>
      </w:r>
      <w:r w:rsidR="009E5952" w:rsidRPr="00AF7D98">
        <w:rPr>
          <w:rFonts w:asciiTheme="majorEastAsia" w:eastAsiaTheme="majorEastAsia" w:hAnsiTheme="majorEastAsia" w:hint="eastAsia"/>
        </w:rPr>
        <w:t>は、</w:t>
      </w:r>
      <w:r w:rsidRPr="00AF7D98">
        <w:rPr>
          <w:rFonts w:asciiTheme="majorEastAsia" w:eastAsiaTheme="majorEastAsia" w:hAnsiTheme="majorEastAsia" w:hint="eastAsia"/>
        </w:rPr>
        <w:t>利用承認を受けた区画内で上下水道</w:t>
      </w:r>
      <w:r w:rsidR="00FB142F">
        <w:rPr>
          <w:rFonts w:asciiTheme="majorEastAsia" w:eastAsiaTheme="majorEastAsia" w:hAnsiTheme="majorEastAsia" w:hint="eastAsia"/>
        </w:rPr>
        <w:t>を</w:t>
      </w:r>
      <w:r w:rsidR="00FB142F" w:rsidRPr="00AF7D98">
        <w:rPr>
          <w:rFonts w:asciiTheme="majorEastAsia" w:eastAsiaTheme="majorEastAsia" w:hAnsiTheme="majorEastAsia" w:hint="eastAsia"/>
        </w:rPr>
        <w:t>使用する</w:t>
      </w:r>
      <w:r w:rsidR="00FB142F">
        <w:rPr>
          <w:rFonts w:asciiTheme="majorEastAsia" w:eastAsiaTheme="majorEastAsia" w:hAnsiTheme="majorEastAsia" w:hint="eastAsia"/>
        </w:rPr>
        <w:t>場合には</w:t>
      </w:r>
      <w:r w:rsidR="002B4743">
        <w:rPr>
          <w:rFonts w:asciiTheme="majorEastAsia" w:eastAsiaTheme="majorEastAsia" w:hAnsiTheme="majorEastAsia" w:hint="eastAsia"/>
        </w:rPr>
        <w:t>、</w:t>
      </w:r>
      <w:r w:rsidR="00B246D1">
        <w:rPr>
          <w:rFonts w:asciiTheme="majorEastAsia" w:eastAsiaTheme="majorEastAsia" w:hAnsiTheme="majorEastAsia" w:hint="eastAsia"/>
        </w:rPr>
        <w:t>区画内に</w:t>
      </w:r>
      <w:r w:rsidRPr="00AF7D98">
        <w:rPr>
          <w:rFonts w:asciiTheme="majorEastAsia" w:eastAsiaTheme="majorEastAsia" w:hAnsiTheme="majorEastAsia" w:hint="eastAsia"/>
        </w:rPr>
        <w:t>使用量を計量する子メーターを設置してください。</w:t>
      </w:r>
    </w:p>
    <w:p w:rsidR="002B4743" w:rsidRPr="002B4743" w:rsidRDefault="002B4743" w:rsidP="003435E8">
      <w:pPr>
        <w:ind w:left="210" w:hangingChars="100" w:hanging="210"/>
        <w:rPr>
          <w:rFonts w:asciiTheme="majorEastAsia" w:eastAsiaTheme="majorEastAsia" w:hAnsiTheme="majorEastAsia"/>
        </w:rPr>
      </w:pPr>
    </w:p>
    <w:p w:rsidR="002B4743" w:rsidRDefault="00B246D1" w:rsidP="002B4743">
      <w:pPr>
        <w:ind w:left="283" w:hangingChars="135" w:hanging="283"/>
        <w:rPr>
          <w:rFonts w:asciiTheme="majorEastAsia" w:eastAsiaTheme="majorEastAsia" w:hAnsiTheme="majorEastAsia"/>
        </w:rPr>
      </w:pPr>
      <w:r w:rsidRPr="00AF7D98">
        <w:rPr>
          <w:rFonts w:asciiTheme="majorEastAsia" w:eastAsiaTheme="majorEastAsia" w:hAnsiTheme="majorEastAsia" w:hint="eastAsia"/>
        </w:rPr>
        <w:t>２　指定管理者が毎月</w:t>
      </w:r>
      <w:r>
        <w:rPr>
          <w:rFonts w:asciiTheme="majorEastAsia" w:eastAsiaTheme="majorEastAsia" w:hAnsiTheme="majorEastAsia" w:hint="eastAsia"/>
        </w:rPr>
        <w:t>末日に上記</w:t>
      </w:r>
      <w:r w:rsidRPr="00AF7D98">
        <w:rPr>
          <w:rFonts w:asciiTheme="majorEastAsia" w:eastAsiaTheme="majorEastAsia" w:hAnsiTheme="majorEastAsia" w:hint="eastAsia"/>
        </w:rPr>
        <w:t>１の子メーター</w:t>
      </w:r>
      <w:r>
        <w:rPr>
          <w:rFonts w:asciiTheme="majorEastAsia" w:eastAsiaTheme="majorEastAsia" w:hAnsiTheme="majorEastAsia" w:hint="eastAsia"/>
        </w:rPr>
        <w:t>の数値</w:t>
      </w:r>
      <w:r w:rsidRPr="00AF7D98">
        <w:rPr>
          <w:rFonts w:asciiTheme="majorEastAsia" w:eastAsiaTheme="majorEastAsia" w:hAnsiTheme="majorEastAsia" w:hint="eastAsia"/>
        </w:rPr>
        <w:t>を確認</w:t>
      </w:r>
      <w:r>
        <w:rPr>
          <w:rFonts w:asciiTheme="majorEastAsia" w:eastAsiaTheme="majorEastAsia" w:hAnsiTheme="majorEastAsia" w:hint="eastAsia"/>
        </w:rPr>
        <w:t>のうえ、各利用者に当月の使用量をお知らせし、台帳に利用者の確認印を押印していただきます。</w:t>
      </w:r>
    </w:p>
    <w:p w:rsidR="00AF7D98" w:rsidRPr="002B4743" w:rsidRDefault="00AF7D98" w:rsidP="006127FC">
      <w:pPr>
        <w:ind w:left="210" w:hangingChars="100" w:hanging="210"/>
        <w:rPr>
          <w:rFonts w:asciiTheme="majorEastAsia" w:eastAsiaTheme="majorEastAsia" w:hAnsiTheme="majorEastAsia"/>
        </w:rPr>
      </w:pPr>
    </w:p>
    <w:p w:rsidR="003435E8" w:rsidRDefault="002B4743" w:rsidP="006127FC">
      <w:pPr>
        <w:ind w:left="210" w:hangingChars="100" w:hanging="210"/>
        <w:rPr>
          <w:rFonts w:asciiTheme="majorEastAsia" w:eastAsiaTheme="majorEastAsia" w:hAnsiTheme="majorEastAsia"/>
        </w:rPr>
      </w:pPr>
      <w:r>
        <w:rPr>
          <w:rFonts w:asciiTheme="majorEastAsia" w:eastAsiaTheme="majorEastAsia" w:hAnsiTheme="majorEastAsia" w:hint="eastAsia"/>
        </w:rPr>
        <w:t>３</w:t>
      </w:r>
      <w:r w:rsidR="003435E8" w:rsidRPr="00AF7D98">
        <w:rPr>
          <w:rFonts w:asciiTheme="majorEastAsia" w:eastAsiaTheme="majorEastAsia" w:hAnsiTheme="majorEastAsia" w:hint="eastAsia"/>
        </w:rPr>
        <w:t xml:space="preserve">　</w:t>
      </w:r>
      <w:r w:rsidR="00086A50">
        <w:rPr>
          <w:rFonts w:asciiTheme="majorEastAsia" w:eastAsiaTheme="majorEastAsia" w:hAnsiTheme="majorEastAsia" w:hint="eastAsia"/>
        </w:rPr>
        <w:t>各利用者が負担する</w:t>
      </w:r>
      <w:r w:rsidR="00086A50" w:rsidRPr="00086A50">
        <w:rPr>
          <w:rFonts w:asciiTheme="majorEastAsia" w:eastAsiaTheme="majorEastAsia" w:hAnsiTheme="majorEastAsia" w:hint="eastAsia"/>
        </w:rPr>
        <w:t>水道料金・下水道使用料</w:t>
      </w:r>
      <w:r w:rsidR="003435E8" w:rsidRPr="00AF7D98">
        <w:rPr>
          <w:rFonts w:asciiTheme="majorEastAsia" w:eastAsiaTheme="majorEastAsia" w:hAnsiTheme="majorEastAsia" w:hint="eastAsia"/>
        </w:rPr>
        <w:t>は、</w:t>
      </w:r>
      <w:r w:rsidR="00CB774F">
        <w:rPr>
          <w:rFonts w:asciiTheme="majorEastAsia" w:eastAsiaTheme="majorEastAsia" w:hAnsiTheme="majorEastAsia" w:hint="eastAsia"/>
        </w:rPr>
        <w:t>業務用の</w:t>
      </w:r>
      <w:r w:rsidR="00B943B8">
        <w:rPr>
          <w:rFonts w:asciiTheme="majorEastAsia" w:eastAsiaTheme="majorEastAsia" w:hAnsiTheme="majorEastAsia" w:hint="eastAsia"/>
        </w:rPr>
        <w:t>北斗市</w:t>
      </w:r>
      <w:r w:rsidR="00B943B8" w:rsidRPr="00B943B8">
        <w:rPr>
          <w:rFonts w:asciiTheme="majorEastAsia" w:eastAsiaTheme="majorEastAsia" w:hAnsiTheme="majorEastAsia" w:hint="eastAsia"/>
        </w:rPr>
        <w:t>水道料金・下水道使用料</w:t>
      </w:r>
      <w:r w:rsidR="00CB774F">
        <w:rPr>
          <w:rFonts w:asciiTheme="majorEastAsia" w:eastAsiaTheme="majorEastAsia" w:hAnsiTheme="majorEastAsia" w:hint="eastAsia"/>
        </w:rPr>
        <w:t>の基準により、</w:t>
      </w:r>
      <w:r w:rsidR="00086A50" w:rsidRPr="00086A50">
        <w:rPr>
          <w:rFonts w:asciiTheme="majorEastAsia" w:eastAsiaTheme="majorEastAsia" w:hAnsiTheme="majorEastAsia" w:hint="eastAsia"/>
        </w:rPr>
        <w:t>上記２により計量した使用量に基づき以下により算出した</w:t>
      </w:r>
      <w:r w:rsidR="00086A50">
        <w:rPr>
          <w:rFonts w:asciiTheme="majorEastAsia" w:eastAsiaTheme="majorEastAsia" w:hAnsiTheme="majorEastAsia" w:hint="eastAsia"/>
        </w:rPr>
        <w:t>額</w:t>
      </w:r>
      <w:r w:rsidR="003435E8" w:rsidRPr="00AF7D98">
        <w:rPr>
          <w:rFonts w:asciiTheme="majorEastAsia" w:eastAsiaTheme="majorEastAsia" w:hAnsiTheme="majorEastAsia" w:hint="eastAsia"/>
        </w:rPr>
        <w:t>（１円未満の端数が生じたときはこれを切り捨てる。）とします。</w:t>
      </w:r>
    </w:p>
    <w:p w:rsidR="00AF7D98" w:rsidRPr="00AF7D98" w:rsidRDefault="00AF7D98" w:rsidP="006127FC">
      <w:pPr>
        <w:ind w:left="210" w:hangingChars="100" w:hanging="210"/>
        <w:rPr>
          <w:rFonts w:asciiTheme="majorEastAsia" w:eastAsiaTheme="majorEastAsia" w:hAnsiTheme="majorEastAsia"/>
        </w:rPr>
      </w:pPr>
    </w:p>
    <w:tbl>
      <w:tblPr>
        <w:tblStyle w:val="a3"/>
        <w:tblpPr w:leftFromText="142" w:rightFromText="142" w:vertAnchor="text" w:horzAnchor="margin" w:tblpXSpec="center" w:tblpY="136"/>
        <w:tblW w:w="0" w:type="auto"/>
        <w:tblLook w:val="04A0" w:firstRow="1" w:lastRow="0" w:firstColumn="1" w:lastColumn="0" w:noHBand="0" w:noVBand="1"/>
      </w:tblPr>
      <w:tblGrid>
        <w:gridCol w:w="2257"/>
        <w:gridCol w:w="2420"/>
        <w:gridCol w:w="2268"/>
      </w:tblGrid>
      <w:tr w:rsidR="003435E8" w:rsidRPr="00AF7D98" w:rsidTr="003435E8">
        <w:tc>
          <w:tcPr>
            <w:tcW w:w="2257" w:type="dxa"/>
            <w:vAlign w:val="center"/>
          </w:tcPr>
          <w:p w:rsidR="003435E8" w:rsidRPr="00AF7D98" w:rsidRDefault="003435E8" w:rsidP="003435E8">
            <w:pPr>
              <w:jc w:val="center"/>
              <w:rPr>
                <w:rFonts w:asciiTheme="majorEastAsia" w:eastAsiaTheme="majorEastAsia" w:hAnsiTheme="majorEastAsia"/>
              </w:rPr>
            </w:pPr>
            <w:r w:rsidRPr="00AF7D98">
              <w:rPr>
                <w:rFonts w:asciiTheme="majorEastAsia" w:eastAsiaTheme="majorEastAsia" w:hAnsiTheme="majorEastAsia" w:hint="eastAsia"/>
              </w:rPr>
              <w:t>使用水量</w:t>
            </w:r>
          </w:p>
        </w:tc>
        <w:tc>
          <w:tcPr>
            <w:tcW w:w="2420" w:type="dxa"/>
            <w:vAlign w:val="center"/>
          </w:tcPr>
          <w:p w:rsidR="003435E8" w:rsidRPr="00AF7D98" w:rsidRDefault="00902E9A" w:rsidP="003435E8">
            <w:pPr>
              <w:jc w:val="center"/>
              <w:rPr>
                <w:rFonts w:asciiTheme="majorEastAsia" w:eastAsiaTheme="majorEastAsia" w:hAnsiTheme="majorEastAsia"/>
              </w:rPr>
            </w:pPr>
            <w:r>
              <w:rPr>
                <w:rFonts w:asciiTheme="majorEastAsia" w:eastAsiaTheme="majorEastAsia" w:hAnsiTheme="majorEastAsia" w:hint="eastAsia"/>
              </w:rPr>
              <w:t>0</w:t>
            </w:r>
            <w:r w:rsidR="003435E8" w:rsidRPr="00AF7D98">
              <w:rPr>
                <w:rFonts w:asciiTheme="majorEastAsia" w:eastAsiaTheme="majorEastAsia" w:hAnsiTheme="majorEastAsia" w:hint="eastAsia"/>
              </w:rPr>
              <w:t>～</w:t>
            </w:r>
            <w:r>
              <w:rPr>
                <w:rFonts w:asciiTheme="majorEastAsia" w:eastAsiaTheme="majorEastAsia" w:hAnsiTheme="majorEastAsia" w:hint="eastAsia"/>
              </w:rPr>
              <w:t>20</w:t>
            </w:r>
            <w:r w:rsidR="003435E8" w:rsidRPr="00AF7D98">
              <w:rPr>
                <w:rFonts w:asciiTheme="majorEastAsia" w:eastAsiaTheme="majorEastAsia" w:hAnsiTheme="majorEastAsia" w:hint="eastAsia"/>
              </w:rPr>
              <w:t>㎥</w:t>
            </w:r>
          </w:p>
        </w:tc>
        <w:tc>
          <w:tcPr>
            <w:tcW w:w="2268" w:type="dxa"/>
            <w:vAlign w:val="center"/>
          </w:tcPr>
          <w:p w:rsidR="003435E8" w:rsidRPr="00AF7D98" w:rsidRDefault="003435E8" w:rsidP="003435E8">
            <w:pPr>
              <w:spacing w:line="0" w:lineRule="atLeast"/>
              <w:jc w:val="center"/>
              <w:rPr>
                <w:rFonts w:asciiTheme="majorEastAsia" w:eastAsiaTheme="majorEastAsia" w:hAnsiTheme="majorEastAsia"/>
              </w:rPr>
            </w:pPr>
            <w:r w:rsidRPr="00AF7D98">
              <w:rPr>
                <w:rFonts w:asciiTheme="majorEastAsia" w:eastAsiaTheme="majorEastAsia" w:hAnsiTheme="majorEastAsia" w:hint="eastAsia"/>
              </w:rPr>
              <w:t>20㎥を超過する場合</w:t>
            </w:r>
          </w:p>
          <w:p w:rsidR="003435E8" w:rsidRPr="00AF7D98" w:rsidRDefault="003435E8" w:rsidP="003435E8">
            <w:pPr>
              <w:spacing w:line="0" w:lineRule="atLeast"/>
              <w:jc w:val="center"/>
              <w:rPr>
                <w:rFonts w:asciiTheme="majorEastAsia" w:eastAsiaTheme="majorEastAsia" w:hAnsiTheme="majorEastAsia"/>
              </w:rPr>
            </w:pPr>
            <w:r w:rsidRPr="00AF7D98">
              <w:rPr>
                <w:rFonts w:asciiTheme="majorEastAsia" w:eastAsiaTheme="majorEastAsia" w:hAnsiTheme="majorEastAsia" w:hint="eastAsia"/>
              </w:rPr>
              <w:t>１㎥当たり</w:t>
            </w:r>
          </w:p>
        </w:tc>
      </w:tr>
      <w:tr w:rsidR="003435E8" w:rsidRPr="00AF7D98" w:rsidTr="003435E8">
        <w:trPr>
          <w:trHeight w:val="539"/>
        </w:trPr>
        <w:tc>
          <w:tcPr>
            <w:tcW w:w="2257" w:type="dxa"/>
            <w:vAlign w:val="center"/>
          </w:tcPr>
          <w:p w:rsidR="003435E8" w:rsidRPr="00AF7D98" w:rsidRDefault="003435E8" w:rsidP="003435E8">
            <w:pPr>
              <w:jc w:val="center"/>
              <w:rPr>
                <w:rFonts w:asciiTheme="majorEastAsia" w:eastAsiaTheme="majorEastAsia" w:hAnsiTheme="majorEastAsia"/>
              </w:rPr>
            </w:pPr>
            <w:r w:rsidRPr="00AF7D98">
              <w:rPr>
                <w:rFonts w:asciiTheme="majorEastAsia" w:eastAsiaTheme="majorEastAsia" w:hAnsiTheme="majorEastAsia" w:hint="eastAsia"/>
              </w:rPr>
              <w:t>水道料金</w:t>
            </w:r>
          </w:p>
        </w:tc>
        <w:tc>
          <w:tcPr>
            <w:tcW w:w="2420" w:type="dxa"/>
            <w:vAlign w:val="center"/>
          </w:tcPr>
          <w:p w:rsidR="003435E8" w:rsidRPr="00AF7D98" w:rsidRDefault="003435E8" w:rsidP="003435E8">
            <w:pPr>
              <w:jc w:val="right"/>
              <w:rPr>
                <w:rFonts w:asciiTheme="majorEastAsia" w:eastAsiaTheme="majorEastAsia" w:hAnsiTheme="majorEastAsia"/>
              </w:rPr>
            </w:pPr>
            <w:r w:rsidRPr="00AF7D98">
              <w:rPr>
                <w:rFonts w:asciiTheme="majorEastAsia" w:eastAsiaTheme="majorEastAsia" w:hAnsiTheme="majorEastAsia" w:hint="eastAsia"/>
              </w:rPr>
              <w:t>2,916円</w:t>
            </w:r>
          </w:p>
        </w:tc>
        <w:tc>
          <w:tcPr>
            <w:tcW w:w="2268" w:type="dxa"/>
            <w:vAlign w:val="center"/>
          </w:tcPr>
          <w:p w:rsidR="003435E8" w:rsidRPr="00AF7D98" w:rsidRDefault="003435E8" w:rsidP="003435E8">
            <w:pPr>
              <w:jc w:val="right"/>
              <w:rPr>
                <w:rFonts w:asciiTheme="majorEastAsia" w:eastAsiaTheme="majorEastAsia" w:hAnsiTheme="majorEastAsia"/>
              </w:rPr>
            </w:pPr>
            <w:r w:rsidRPr="00AF7D98">
              <w:rPr>
                <w:rFonts w:asciiTheme="majorEastAsia" w:eastAsiaTheme="majorEastAsia" w:hAnsiTheme="majorEastAsia" w:hint="eastAsia"/>
              </w:rPr>
              <w:t>183.6円</w:t>
            </w:r>
          </w:p>
        </w:tc>
      </w:tr>
      <w:tr w:rsidR="003435E8" w:rsidRPr="00AF7D98" w:rsidTr="003435E8">
        <w:trPr>
          <w:trHeight w:val="547"/>
        </w:trPr>
        <w:tc>
          <w:tcPr>
            <w:tcW w:w="2257" w:type="dxa"/>
            <w:vAlign w:val="center"/>
          </w:tcPr>
          <w:p w:rsidR="003435E8" w:rsidRPr="00AF7D98" w:rsidRDefault="003435E8" w:rsidP="003435E8">
            <w:pPr>
              <w:jc w:val="center"/>
              <w:rPr>
                <w:rFonts w:asciiTheme="majorEastAsia" w:eastAsiaTheme="majorEastAsia" w:hAnsiTheme="majorEastAsia"/>
              </w:rPr>
            </w:pPr>
            <w:r w:rsidRPr="00AF7D98">
              <w:rPr>
                <w:rFonts w:asciiTheme="majorEastAsia" w:eastAsiaTheme="majorEastAsia" w:hAnsiTheme="majorEastAsia" w:hint="eastAsia"/>
              </w:rPr>
              <w:t>下水道使用料</w:t>
            </w:r>
          </w:p>
        </w:tc>
        <w:tc>
          <w:tcPr>
            <w:tcW w:w="2420" w:type="dxa"/>
            <w:vAlign w:val="center"/>
          </w:tcPr>
          <w:p w:rsidR="003435E8" w:rsidRPr="00AF7D98" w:rsidRDefault="003435E8" w:rsidP="003435E8">
            <w:pPr>
              <w:jc w:val="right"/>
              <w:rPr>
                <w:rFonts w:asciiTheme="majorEastAsia" w:eastAsiaTheme="majorEastAsia" w:hAnsiTheme="majorEastAsia"/>
              </w:rPr>
            </w:pPr>
            <w:r w:rsidRPr="00AF7D98">
              <w:rPr>
                <w:rFonts w:asciiTheme="majorEastAsia" w:eastAsiaTheme="majorEastAsia" w:hAnsiTheme="majorEastAsia" w:hint="eastAsia"/>
              </w:rPr>
              <w:t>3,240円</w:t>
            </w:r>
          </w:p>
        </w:tc>
        <w:tc>
          <w:tcPr>
            <w:tcW w:w="2268" w:type="dxa"/>
            <w:vAlign w:val="center"/>
          </w:tcPr>
          <w:p w:rsidR="003435E8" w:rsidRPr="00AF7D98" w:rsidRDefault="003435E8" w:rsidP="003435E8">
            <w:pPr>
              <w:jc w:val="right"/>
              <w:rPr>
                <w:rFonts w:asciiTheme="majorEastAsia" w:eastAsiaTheme="majorEastAsia" w:hAnsiTheme="majorEastAsia"/>
              </w:rPr>
            </w:pPr>
            <w:r w:rsidRPr="00AF7D98">
              <w:rPr>
                <w:rFonts w:asciiTheme="majorEastAsia" w:eastAsiaTheme="majorEastAsia" w:hAnsiTheme="majorEastAsia" w:hint="eastAsia"/>
              </w:rPr>
              <w:t>172.8円</w:t>
            </w:r>
          </w:p>
        </w:tc>
      </w:tr>
    </w:tbl>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Pr="00AF7D98" w:rsidRDefault="003435E8" w:rsidP="003435E8">
      <w:pPr>
        <w:rPr>
          <w:rFonts w:asciiTheme="majorEastAsia" w:eastAsiaTheme="majorEastAsia" w:hAnsiTheme="majorEastAsia"/>
        </w:rPr>
      </w:pPr>
    </w:p>
    <w:p w:rsidR="003435E8" w:rsidRDefault="003435E8" w:rsidP="003435E8">
      <w:pPr>
        <w:rPr>
          <w:rFonts w:asciiTheme="majorEastAsia" w:eastAsiaTheme="majorEastAsia" w:hAnsiTheme="majorEastAsia"/>
        </w:rPr>
      </w:pPr>
    </w:p>
    <w:p w:rsidR="00AF7D98" w:rsidRPr="00AF7D98" w:rsidRDefault="00AF7D98" w:rsidP="003435E8">
      <w:pPr>
        <w:rPr>
          <w:rFonts w:asciiTheme="majorEastAsia" w:eastAsiaTheme="majorEastAsia" w:hAnsiTheme="majorEastAsia"/>
        </w:rPr>
      </w:pPr>
    </w:p>
    <w:p w:rsidR="006127FC" w:rsidRPr="00AF7D98" w:rsidRDefault="006127FC" w:rsidP="003435E8">
      <w:pPr>
        <w:rPr>
          <w:rFonts w:asciiTheme="majorEastAsia" w:eastAsiaTheme="majorEastAsia" w:hAnsiTheme="majorEastAsia"/>
        </w:rPr>
      </w:pPr>
    </w:p>
    <w:p w:rsidR="009E5952" w:rsidRPr="00AF7D98" w:rsidRDefault="009E5952" w:rsidP="003435E8">
      <w:pPr>
        <w:rPr>
          <w:rFonts w:asciiTheme="majorEastAsia" w:eastAsiaTheme="majorEastAsia" w:hAnsiTheme="majorEastAsia"/>
        </w:rPr>
      </w:pPr>
    </w:p>
    <w:p w:rsidR="009E5952" w:rsidRPr="00AF7D98" w:rsidRDefault="009E5952" w:rsidP="003435E8">
      <w:pPr>
        <w:rPr>
          <w:rFonts w:asciiTheme="majorEastAsia" w:eastAsiaTheme="majorEastAsia" w:hAnsiTheme="majorEastAsia"/>
        </w:rPr>
      </w:pPr>
    </w:p>
    <w:p w:rsidR="009E5952" w:rsidRPr="00AF7D98" w:rsidRDefault="009E5952" w:rsidP="003435E8">
      <w:pPr>
        <w:rPr>
          <w:rFonts w:asciiTheme="majorEastAsia" w:eastAsiaTheme="majorEastAsia" w:hAnsiTheme="majorEastAsia"/>
        </w:rPr>
      </w:pPr>
    </w:p>
    <w:p w:rsidR="006127FC" w:rsidRPr="00AF7D98" w:rsidRDefault="006127FC" w:rsidP="006127FC">
      <w:pPr>
        <w:ind w:firstLineChars="200" w:firstLine="480"/>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上下水道料金算出</w:t>
      </w:r>
      <w:r w:rsidR="00902E9A">
        <w:rPr>
          <w:rFonts w:asciiTheme="majorEastAsia" w:eastAsiaTheme="majorEastAsia" w:hAnsiTheme="majorEastAsia" w:hint="eastAsia"/>
          <w:sz w:val="24"/>
          <w:szCs w:val="24"/>
        </w:rPr>
        <w:t xml:space="preserve">　</w:t>
      </w:r>
      <w:r w:rsidRPr="00AF7D98">
        <w:rPr>
          <w:rFonts w:asciiTheme="majorEastAsia" w:eastAsiaTheme="majorEastAsia" w:hAnsiTheme="majorEastAsia" w:hint="eastAsia"/>
          <w:sz w:val="24"/>
          <w:szCs w:val="24"/>
        </w:rPr>
        <w:t>例</w:t>
      </w:r>
    </w:p>
    <w:p w:rsidR="006127FC" w:rsidRPr="00AF7D98" w:rsidRDefault="00AF7D98" w:rsidP="003435E8">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66675</wp:posOffset>
                </wp:positionV>
                <wp:extent cx="5353050" cy="19240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353050" cy="1924050"/>
                        </a:xfrm>
                        <a:prstGeom prst="roundRect">
                          <a:avLst>
                            <a:gd name="adj" fmla="val 973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3FB4F" id="角丸四角形 3" o:spid="_x0000_s1026" style="position:absolute;left:0;text-align:left;margin-left:24pt;margin-top:5.25pt;width:421.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" filled="f" strokecolor="#1f4d78 [1604]" strokeweight="1pt">
                <v:stroke joinstyle="miter"/>
              </v:roundrect>
            </w:pict>
          </mc:Fallback>
        </mc:AlternateContent>
      </w:r>
    </w:p>
    <w:p w:rsidR="006127FC" w:rsidRPr="00AF7D98" w:rsidRDefault="006127FC" w:rsidP="006127FC">
      <w:pPr>
        <w:ind w:firstLineChars="300" w:firstLine="720"/>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【使用状況】</w:t>
      </w:r>
    </w:p>
    <w:p w:rsidR="006127FC" w:rsidRPr="00AF7D98" w:rsidRDefault="006127FC" w:rsidP="006127FC">
      <w:pPr>
        <w:ind w:firstLineChars="400" w:firstLine="960"/>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 xml:space="preserve">前回のメーター　100.0㎥　　今回のメーター　</w:t>
      </w:r>
      <w:r w:rsidR="00DD3CB9">
        <w:rPr>
          <w:rFonts w:asciiTheme="majorEastAsia" w:eastAsiaTheme="majorEastAsia" w:hAnsiTheme="majorEastAsia" w:hint="eastAsia"/>
          <w:sz w:val="24"/>
          <w:szCs w:val="24"/>
        </w:rPr>
        <w:t>1</w:t>
      </w:r>
      <w:r w:rsidRPr="00AF7D98">
        <w:rPr>
          <w:rFonts w:asciiTheme="majorEastAsia" w:eastAsiaTheme="majorEastAsia" w:hAnsiTheme="majorEastAsia" w:hint="eastAsia"/>
          <w:sz w:val="24"/>
          <w:szCs w:val="24"/>
        </w:rPr>
        <w:t>50.0㎥</w:t>
      </w:r>
    </w:p>
    <w:p w:rsidR="006127FC" w:rsidRPr="00AF7D98" w:rsidRDefault="006127FC" w:rsidP="006127FC">
      <w:pPr>
        <w:ind w:firstLineChars="400" w:firstLine="960"/>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使用量</w:t>
      </w:r>
      <w:r w:rsidR="00AF7D98">
        <w:rPr>
          <w:rFonts w:asciiTheme="majorEastAsia" w:eastAsiaTheme="majorEastAsia" w:hAnsiTheme="majorEastAsia" w:hint="eastAsia"/>
          <w:sz w:val="24"/>
          <w:szCs w:val="24"/>
        </w:rPr>
        <w:t xml:space="preserve"> </w:t>
      </w:r>
      <w:r w:rsidR="00DD3CB9">
        <w:rPr>
          <w:rFonts w:asciiTheme="majorEastAsia" w:eastAsiaTheme="majorEastAsia" w:hAnsiTheme="majorEastAsia" w:hint="eastAsia"/>
          <w:sz w:val="24"/>
          <w:szCs w:val="24"/>
        </w:rPr>
        <w:t xml:space="preserve">　</w:t>
      </w:r>
      <w:r w:rsidRPr="00AF7D98">
        <w:rPr>
          <w:rFonts w:asciiTheme="majorEastAsia" w:eastAsiaTheme="majorEastAsia" w:hAnsiTheme="majorEastAsia" w:hint="eastAsia"/>
          <w:sz w:val="24"/>
          <w:szCs w:val="24"/>
        </w:rPr>
        <w:t>50.0㎥（超過分30.0㎥）</w:t>
      </w:r>
    </w:p>
    <w:p w:rsidR="006127FC" w:rsidRPr="00DD3CB9" w:rsidRDefault="006127FC" w:rsidP="003435E8">
      <w:pPr>
        <w:rPr>
          <w:rFonts w:asciiTheme="majorEastAsia" w:eastAsiaTheme="majorEastAsia" w:hAnsiTheme="majorEastAsia"/>
        </w:rPr>
      </w:pPr>
    </w:p>
    <w:p w:rsidR="006127FC" w:rsidRPr="00AF7D98" w:rsidRDefault="009E5952" w:rsidP="006127FC">
      <w:pPr>
        <w:ind w:leftChars="405" w:left="850"/>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w:t>
      </w:r>
      <w:r w:rsidR="006127FC" w:rsidRPr="00AF7D98">
        <w:rPr>
          <w:rFonts w:asciiTheme="majorEastAsia" w:eastAsiaTheme="majorEastAsia" w:hAnsiTheme="majorEastAsia" w:hint="eastAsia"/>
          <w:spacing w:val="40"/>
          <w:kern w:val="0"/>
          <w:sz w:val="24"/>
          <w:szCs w:val="24"/>
          <w:fitText w:val="1200" w:id="1364345344"/>
        </w:rPr>
        <w:t>水道料</w:t>
      </w:r>
      <w:r w:rsidR="006127FC" w:rsidRPr="00AF7D98">
        <w:rPr>
          <w:rFonts w:asciiTheme="majorEastAsia" w:eastAsiaTheme="majorEastAsia" w:hAnsiTheme="majorEastAsia" w:hint="eastAsia"/>
          <w:kern w:val="0"/>
          <w:sz w:val="24"/>
          <w:szCs w:val="24"/>
          <w:fitText w:val="1200" w:id="1364345344"/>
        </w:rPr>
        <w:t>金</w:t>
      </w:r>
      <w:r w:rsidR="006127FC" w:rsidRPr="00AF7D98">
        <w:rPr>
          <w:rFonts w:asciiTheme="majorEastAsia" w:eastAsiaTheme="majorEastAsia" w:hAnsiTheme="majorEastAsia" w:hint="eastAsia"/>
          <w:sz w:val="24"/>
          <w:szCs w:val="24"/>
        </w:rPr>
        <w:t xml:space="preserve">　　　2,916円</w:t>
      </w:r>
      <w:r w:rsidR="00AF7D98">
        <w:rPr>
          <w:rFonts w:asciiTheme="majorEastAsia" w:eastAsiaTheme="majorEastAsia" w:hAnsiTheme="majorEastAsia" w:hint="eastAsia"/>
          <w:sz w:val="24"/>
          <w:szCs w:val="24"/>
        </w:rPr>
        <w:t xml:space="preserve"> </w:t>
      </w:r>
      <w:r w:rsidR="006127FC" w:rsidRPr="00AF7D98">
        <w:rPr>
          <w:rFonts w:asciiTheme="majorEastAsia" w:eastAsiaTheme="majorEastAsia" w:hAnsiTheme="majorEastAsia" w:hint="eastAsia"/>
          <w:sz w:val="24"/>
          <w:szCs w:val="24"/>
        </w:rPr>
        <w:t>＋</w:t>
      </w:r>
      <w:r w:rsidR="00AF7D98">
        <w:rPr>
          <w:rFonts w:asciiTheme="majorEastAsia" w:eastAsiaTheme="majorEastAsia" w:hAnsiTheme="majorEastAsia" w:hint="eastAsia"/>
          <w:sz w:val="24"/>
          <w:szCs w:val="24"/>
        </w:rPr>
        <w:t xml:space="preserve"> </w:t>
      </w:r>
      <w:r w:rsidR="006127FC" w:rsidRPr="00AF7D98">
        <w:rPr>
          <w:rFonts w:asciiTheme="majorEastAsia" w:eastAsiaTheme="majorEastAsia" w:hAnsiTheme="majorEastAsia" w:hint="eastAsia"/>
          <w:sz w:val="24"/>
          <w:szCs w:val="24"/>
        </w:rPr>
        <w:t>30.0㎥</w:t>
      </w:r>
      <w:r w:rsidR="00AF7D98">
        <w:rPr>
          <w:rFonts w:asciiTheme="majorEastAsia" w:eastAsiaTheme="majorEastAsia" w:hAnsiTheme="majorEastAsia" w:hint="eastAsia"/>
          <w:sz w:val="24"/>
          <w:szCs w:val="24"/>
        </w:rPr>
        <w:t xml:space="preserve"> </w:t>
      </w:r>
      <w:r w:rsidR="006127FC" w:rsidRPr="00AF7D98">
        <w:rPr>
          <w:rFonts w:asciiTheme="majorEastAsia" w:eastAsiaTheme="majorEastAsia" w:hAnsiTheme="majorEastAsia" w:hint="eastAsia"/>
          <w:sz w:val="24"/>
          <w:szCs w:val="24"/>
        </w:rPr>
        <w:t>×</w:t>
      </w:r>
      <w:r w:rsidR="00AF7D98">
        <w:rPr>
          <w:rFonts w:asciiTheme="majorEastAsia" w:eastAsiaTheme="majorEastAsia" w:hAnsiTheme="majorEastAsia" w:hint="eastAsia"/>
          <w:sz w:val="24"/>
          <w:szCs w:val="24"/>
        </w:rPr>
        <w:t xml:space="preserve"> </w:t>
      </w:r>
      <w:r w:rsidR="006127FC" w:rsidRPr="00AF7D98">
        <w:rPr>
          <w:rFonts w:asciiTheme="majorEastAsia" w:eastAsiaTheme="majorEastAsia" w:hAnsiTheme="majorEastAsia" w:hint="eastAsia"/>
          <w:sz w:val="24"/>
          <w:szCs w:val="24"/>
        </w:rPr>
        <w:t>183.6円</w:t>
      </w:r>
      <w:r w:rsidR="00AF7D98">
        <w:rPr>
          <w:rFonts w:asciiTheme="majorEastAsia" w:eastAsiaTheme="majorEastAsia" w:hAnsiTheme="majorEastAsia" w:hint="eastAsia"/>
          <w:sz w:val="24"/>
          <w:szCs w:val="24"/>
        </w:rPr>
        <w:t xml:space="preserve"> </w:t>
      </w:r>
      <w:r w:rsidR="00DD3CB9">
        <w:rPr>
          <w:rFonts w:asciiTheme="majorEastAsia" w:eastAsiaTheme="majorEastAsia" w:hAnsiTheme="majorEastAsia"/>
          <w:sz w:val="24"/>
          <w:szCs w:val="24"/>
        </w:rPr>
        <w:t xml:space="preserve"> </w:t>
      </w:r>
      <w:r w:rsidR="006127FC" w:rsidRPr="00AF7D98">
        <w:rPr>
          <w:rFonts w:asciiTheme="majorEastAsia" w:eastAsiaTheme="majorEastAsia" w:hAnsiTheme="majorEastAsia" w:hint="eastAsia"/>
          <w:sz w:val="24"/>
          <w:szCs w:val="24"/>
        </w:rPr>
        <w:t>＝</w:t>
      </w:r>
      <w:r w:rsidR="00DD3CB9">
        <w:rPr>
          <w:rFonts w:asciiTheme="majorEastAsia" w:eastAsiaTheme="majorEastAsia" w:hAnsiTheme="majorEastAsia" w:hint="eastAsia"/>
          <w:sz w:val="24"/>
          <w:szCs w:val="24"/>
        </w:rPr>
        <w:t xml:space="preserve"> </w:t>
      </w:r>
      <w:r w:rsidR="00AF7D98">
        <w:rPr>
          <w:rFonts w:asciiTheme="majorEastAsia" w:eastAsiaTheme="majorEastAsia" w:hAnsiTheme="majorEastAsia" w:hint="eastAsia"/>
          <w:sz w:val="24"/>
          <w:szCs w:val="24"/>
        </w:rPr>
        <w:t xml:space="preserve"> </w:t>
      </w:r>
      <w:r w:rsidR="00DD3CB9">
        <w:rPr>
          <w:rFonts w:asciiTheme="majorEastAsia" w:eastAsiaTheme="majorEastAsia" w:hAnsiTheme="majorEastAsia" w:hint="eastAsia"/>
          <w:sz w:val="24"/>
          <w:szCs w:val="24"/>
        </w:rPr>
        <w:t>8,424</w:t>
      </w:r>
      <w:r w:rsidR="006127FC" w:rsidRPr="00AF7D98">
        <w:rPr>
          <w:rFonts w:asciiTheme="majorEastAsia" w:eastAsiaTheme="majorEastAsia" w:hAnsiTheme="majorEastAsia" w:hint="eastAsia"/>
          <w:sz w:val="24"/>
          <w:szCs w:val="24"/>
        </w:rPr>
        <w:t>円</w:t>
      </w:r>
    </w:p>
    <w:p w:rsidR="006127FC" w:rsidRPr="00AF7D98" w:rsidRDefault="009E5952" w:rsidP="006127FC">
      <w:pPr>
        <w:ind w:leftChars="405" w:left="850"/>
        <w:rPr>
          <w:rFonts w:asciiTheme="majorEastAsia" w:eastAsiaTheme="majorEastAsia" w:hAnsiTheme="majorEastAsia"/>
          <w:sz w:val="24"/>
          <w:szCs w:val="24"/>
        </w:rPr>
      </w:pPr>
      <w:r w:rsidRPr="00AF7D98">
        <w:rPr>
          <w:rFonts w:asciiTheme="majorEastAsia" w:eastAsiaTheme="majorEastAsia" w:hAnsiTheme="majorEastAsia" w:hint="eastAsia"/>
          <w:sz w:val="24"/>
          <w:szCs w:val="24"/>
        </w:rPr>
        <w:t>・</w:t>
      </w:r>
      <w:r w:rsidR="006127FC" w:rsidRPr="00AF7D98">
        <w:rPr>
          <w:rFonts w:asciiTheme="majorEastAsia" w:eastAsiaTheme="majorEastAsia" w:hAnsiTheme="majorEastAsia" w:hint="eastAsia"/>
          <w:sz w:val="24"/>
          <w:szCs w:val="24"/>
        </w:rPr>
        <w:t xml:space="preserve">下水道料金　　</w:t>
      </w:r>
      <w:r w:rsidRPr="00AF7D98">
        <w:rPr>
          <w:rFonts w:asciiTheme="majorEastAsia" w:eastAsiaTheme="majorEastAsia" w:hAnsiTheme="majorEastAsia" w:hint="eastAsia"/>
          <w:sz w:val="24"/>
          <w:szCs w:val="24"/>
        </w:rPr>
        <w:t xml:space="preserve">  </w:t>
      </w:r>
      <w:r w:rsidR="006127FC" w:rsidRPr="00AF7D98">
        <w:rPr>
          <w:rFonts w:asciiTheme="majorEastAsia" w:eastAsiaTheme="majorEastAsia" w:hAnsiTheme="majorEastAsia" w:hint="eastAsia"/>
          <w:sz w:val="24"/>
          <w:szCs w:val="24"/>
        </w:rPr>
        <w:t>3,240円</w:t>
      </w:r>
      <w:r w:rsidR="00AF7D98">
        <w:rPr>
          <w:rFonts w:asciiTheme="majorEastAsia" w:eastAsiaTheme="majorEastAsia" w:hAnsiTheme="majorEastAsia" w:hint="eastAsia"/>
          <w:sz w:val="24"/>
          <w:szCs w:val="24"/>
        </w:rPr>
        <w:t xml:space="preserve"> </w:t>
      </w:r>
      <w:r w:rsidR="006127FC" w:rsidRPr="00AF7D98">
        <w:rPr>
          <w:rFonts w:asciiTheme="majorEastAsia" w:eastAsiaTheme="majorEastAsia" w:hAnsiTheme="majorEastAsia" w:hint="eastAsia"/>
          <w:sz w:val="24"/>
          <w:szCs w:val="24"/>
        </w:rPr>
        <w:t>＋</w:t>
      </w:r>
      <w:r w:rsidR="00AF7D98">
        <w:rPr>
          <w:rFonts w:asciiTheme="majorEastAsia" w:eastAsiaTheme="majorEastAsia" w:hAnsiTheme="majorEastAsia" w:hint="eastAsia"/>
          <w:sz w:val="24"/>
          <w:szCs w:val="24"/>
        </w:rPr>
        <w:t xml:space="preserve"> </w:t>
      </w:r>
      <w:r w:rsidR="006127FC" w:rsidRPr="00AF7D98">
        <w:rPr>
          <w:rFonts w:asciiTheme="majorEastAsia" w:eastAsiaTheme="majorEastAsia" w:hAnsiTheme="majorEastAsia" w:hint="eastAsia"/>
          <w:sz w:val="24"/>
          <w:szCs w:val="24"/>
        </w:rPr>
        <w:t>30.0㎥</w:t>
      </w:r>
      <w:r w:rsidR="00AF7D98">
        <w:rPr>
          <w:rFonts w:asciiTheme="majorEastAsia" w:eastAsiaTheme="majorEastAsia" w:hAnsiTheme="majorEastAsia" w:hint="eastAsia"/>
          <w:sz w:val="24"/>
          <w:szCs w:val="24"/>
        </w:rPr>
        <w:t xml:space="preserve"> </w:t>
      </w:r>
      <w:r w:rsidR="006127FC" w:rsidRPr="00AF7D98">
        <w:rPr>
          <w:rFonts w:asciiTheme="majorEastAsia" w:eastAsiaTheme="majorEastAsia" w:hAnsiTheme="majorEastAsia" w:hint="eastAsia"/>
          <w:sz w:val="24"/>
          <w:szCs w:val="24"/>
        </w:rPr>
        <w:t>×</w:t>
      </w:r>
      <w:r w:rsidR="00AF7D98">
        <w:rPr>
          <w:rFonts w:asciiTheme="majorEastAsia" w:eastAsiaTheme="majorEastAsia" w:hAnsiTheme="majorEastAsia" w:hint="eastAsia"/>
          <w:sz w:val="24"/>
          <w:szCs w:val="24"/>
        </w:rPr>
        <w:t xml:space="preserve"> </w:t>
      </w:r>
      <w:r w:rsidR="006127FC" w:rsidRPr="00AF7D98">
        <w:rPr>
          <w:rFonts w:asciiTheme="majorEastAsia" w:eastAsiaTheme="majorEastAsia" w:hAnsiTheme="majorEastAsia" w:hint="eastAsia"/>
          <w:sz w:val="24"/>
          <w:szCs w:val="24"/>
        </w:rPr>
        <w:t>172.8円</w:t>
      </w:r>
      <w:r w:rsidR="00AF7D98">
        <w:rPr>
          <w:rFonts w:asciiTheme="majorEastAsia" w:eastAsiaTheme="majorEastAsia" w:hAnsiTheme="majorEastAsia" w:hint="eastAsia"/>
          <w:sz w:val="24"/>
          <w:szCs w:val="24"/>
        </w:rPr>
        <w:t xml:space="preserve"> </w:t>
      </w:r>
      <w:r w:rsidR="00DD3CB9">
        <w:rPr>
          <w:rFonts w:asciiTheme="majorEastAsia" w:eastAsiaTheme="majorEastAsia" w:hAnsiTheme="majorEastAsia"/>
          <w:sz w:val="24"/>
          <w:szCs w:val="24"/>
        </w:rPr>
        <w:t xml:space="preserve"> </w:t>
      </w:r>
      <w:r w:rsidR="006127FC" w:rsidRPr="00AF7D98">
        <w:rPr>
          <w:rFonts w:asciiTheme="majorEastAsia" w:eastAsiaTheme="majorEastAsia" w:hAnsiTheme="majorEastAsia" w:hint="eastAsia"/>
          <w:sz w:val="24"/>
          <w:szCs w:val="24"/>
        </w:rPr>
        <w:t>＝</w:t>
      </w:r>
      <w:r w:rsidR="00DD3CB9">
        <w:rPr>
          <w:rFonts w:asciiTheme="majorEastAsia" w:eastAsiaTheme="majorEastAsia" w:hAnsiTheme="majorEastAsia" w:hint="eastAsia"/>
          <w:sz w:val="24"/>
          <w:szCs w:val="24"/>
        </w:rPr>
        <w:t xml:space="preserve"> </w:t>
      </w:r>
      <w:r w:rsidR="00AF7D98">
        <w:rPr>
          <w:rFonts w:asciiTheme="majorEastAsia" w:eastAsiaTheme="majorEastAsia" w:hAnsiTheme="majorEastAsia" w:hint="eastAsia"/>
          <w:sz w:val="24"/>
          <w:szCs w:val="24"/>
        </w:rPr>
        <w:t xml:space="preserve"> </w:t>
      </w:r>
      <w:r w:rsidR="00DD3CB9">
        <w:rPr>
          <w:rFonts w:asciiTheme="majorEastAsia" w:eastAsiaTheme="majorEastAsia" w:hAnsiTheme="majorEastAsia" w:hint="eastAsia"/>
          <w:sz w:val="24"/>
          <w:szCs w:val="24"/>
        </w:rPr>
        <w:t>5,184</w:t>
      </w:r>
      <w:r w:rsidR="006127FC" w:rsidRPr="00AF7D98">
        <w:rPr>
          <w:rFonts w:asciiTheme="majorEastAsia" w:eastAsiaTheme="majorEastAsia" w:hAnsiTheme="majorEastAsia" w:hint="eastAsia"/>
          <w:sz w:val="24"/>
          <w:szCs w:val="24"/>
        </w:rPr>
        <w:t>円</w:t>
      </w:r>
    </w:p>
    <w:p w:rsidR="006127FC" w:rsidRPr="00AF7D98" w:rsidRDefault="006127FC" w:rsidP="009E5952">
      <w:pPr>
        <w:ind w:firstLineChars="350" w:firstLine="1120"/>
        <w:rPr>
          <w:rFonts w:asciiTheme="majorEastAsia" w:eastAsiaTheme="majorEastAsia" w:hAnsiTheme="majorEastAsia"/>
          <w:sz w:val="24"/>
          <w:szCs w:val="24"/>
        </w:rPr>
      </w:pPr>
      <w:r w:rsidRPr="00902E9A">
        <w:rPr>
          <w:rFonts w:asciiTheme="majorEastAsia" w:eastAsiaTheme="majorEastAsia" w:hAnsiTheme="majorEastAsia" w:hint="eastAsia"/>
          <w:spacing w:val="40"/>
          <w:kern w:val="0"/>
          <w:sz w:val="24"/>
          <w:szCs w:val="24"/>
          <w:fitText w:val="1200" w:id="1364345345"/>
        </w:rPr>
        <w:t>合</w:t>
      </w:r>
      <w:r w:rsidR="009E5952" w:rsidRPr="00902E9A">
        <w:rPr>
          <w:rFonts w:asciiTheme="majorEastAsia" w:eastAsiaTheme="majorEastAsia" w:hAnsiTheme="majorEastAsia" w:hint="eastAsia"/>
          <w:spacing w:val="40"/>
          <w:kern w:val="0"/>
          <w:sz w:val="24"/>
          <w:szCs w:val="24"/>
          <w:fitText w:val="1200" w:id="1364345345"/>
        </w:rPr>
        <w:t xml:space="preserve">　　</w:t>
      </w:r>
      <w:r w:rsidRPr="00902E9A">
        <w:rPr>
          <w:rFonts w:asciiTheme="majorEastAsia" w:eastAsiaTheme="majorEastAsia" w:hAnsiTheme="majorEastAsia" w:hint="eastAsia"/>
          <w:kern w:val="0"/>
          <w:sz w:val="24"/>
          <w:szCs w:val="24"/>
          <w:fitText w:val="1200" w:id="1364345345"/>
        </w:rPr>
        <w:t>計</w:t>
      </w:r>
      <w:r w:rsidRPr="00AF7D98">
        <w:rPr>
          <w:rFonts w:asciiTheme="majorEastAsia" w:eastAsiaTheme="majorEastAsia" w:hAnsiTheme="majorEastAsia" w:hint="eastAsia"/>
          <w:sz w:val="24"/>
          <w:szCs w:val="24"/>
        </w:rPr>
        <w:t xml:space="preserve">　　　</w:t>
      </w:r>
      <w:r w:rsidR="009E5952" w:rsidRPr="00AF7D98">
        <w:rPr>
          <w:rFonts w:asciiTheme="majorEastAsia" w:eastAsiaTheme="majorEastAsia" w:hAnsiTheme="majorEastAsia" w:hint="eastAsia"/>
          <w:sz w:val="24"/>
          <w:szCs w:val="24"/>
        </w:rPr>
        <w:t xml:space="preserve">　　　　　　　　　　　　　</w:t>
      </w:r>
      <w:r w:rsidR="00AF7D98">
        <w:rPr>
          <w:rFonts w:asciiTheme="majorEastAsia" w:eastAsiaTheme="majorEastAsia" w:hAnsiTheme="majorEastAsia" w:hint="eastAsia"/>
          <w:sz w:val="24"/>
          <w:szCs w:val="24"/>
        </w:rPr>
        <w:t xml:space="preserve"> </w:t>
      </w:r>
      <w:r w:rsidR="00AF7D98" w:rsidRPr="00902E9A">
        <w:rPr>
          <w:rFonts w:asciiTheme="majorEastAsia" w:eastAsiaTheme="majorEastAsia" w:hAnsiTheme="majorEastAsia" w:hint="eastAsia"/>
          <w:sz w:val="16"/>
          <w:szCs w:val="16"/>
        </w:rPr>
        <w:t xml:space="preserve">  </w:t>
      </w:r>
      <w:r w:rsidR="00AF7D98">
        <w:rPr>
          <w:rFonts w:asciiTheme="majorEastAsia" w:eastAsiaTheme="majorEastAsia" w:hAnsiTheme="majorEastAsia" w:hint="eastAsia"/>
          <w:sz w:val="24"/>
          <w:szCs w:val="24"/>
        </w:rPr>
        <w:t xml:space="preserve">   </w:t>
      </w:r>
      <w:r w:rsidR="00DD3CB9">
        <w:rPr>
          <w:rFonts w:asciiTheme="majorEastAsia" w:eastAsiaTheme="majorEastAsia" w:hAnsiTheme="majorEastAsia" w:hint="eastAsia"/>
          <w:sz w:val="24"/>
          <w:szCs w:val="24"/>
        </w:rPr>
        <w:t xml:space="preserve">　</w:t>
      </w:r>
      <w:r w:rsidR="00AF7D98">
        <w:rPr>
          <w:rFonts w:asciiTheme="majorEastAsia" w:eastAsiaTheme="majorEastAsia" w:hAnsiTheme="majorEastAsia" w:hint="eastAsia"/>
          <w:sz w:val="24"/>
          <w:szCs w:val="24"/>
        </w:rPr>
        <w:t xml:space="preserve"> </w:t>
      </w:r>
      <w:r w:rsidR="00DD3CB9">
        <w:rPr>
          <w:rFonts w:asciiTheme="majorEastAsia" w:eastAsiaTheme="majorEastAsia" w:hAnsiTheme="majorEastAsia" w:hint="eastAsia"/>
          <w:sz w:val="24"/>
          <w:szCs w:val="24"/>
        </w:rPr>
        <w:t>13,608</w:t>
      </w:r>
      <w:r w:rsidRPr="00AF7D98">
        <w:rPr>
          <w:rFonts w:asciiTheme="majorEastAsia" w:eastAsiaTheme="majorEastAsia" w:hAnsiTheme="majorEastAsia" w:hint="eastAsia"/>
          <w:sz w:val="24"/>
          <w:szCs w:val="24"/>
        </w:rPr>
        <w:t>円</w:t>
      </w:r>
    </w:p>
    <w:p w:rsidR="006127FC" w:rsidRPr="00AF7D98" w:rsidRDefault="006127FC" w:rsidP="003435E8">
      <w:pPr>
        <w:rPr>
          <w:rFonts w:asciiTheme="majorEastAsia" w:eastAsiaTheme="majorEastAsia" w:hAnsiTheme="majorEastAsia"/>
          <w:sz w:val="24"/>
          <w:szCs w:val="24"/>
        </w:rPr>
      </w:pPr>
    </w:p>
    <w:p w:rsidR="006127FC" w:rsidRPr="00AF7D98" w:rsidRDefault="006127FC" w:rsidP="003435E8">
      <w:pPr>
        <w:rPr>
          <w:rFonts w:asciiTheme="majorEastAsia" w:eastAsiaTheme="majorEastAsia" w:hAnsiTheme="majorEastAsia"/>
        </w:rPr>
      </w:pPr>
    </w:p>
    <w:p w:rsidR="006127FC" w:rsidRPr="00AF7D98" w:rsidRDefault="006127FC" w:rsidP="003435E8">
      <w:pPr>
        <w:rPr>
          <w:rFonts w:asciiTheme="majorEastAsia" w:eastAsiaTheme="majorEastAsia" w:hAnsiTheme="majorEastAsia"/>
        </w:rPr>
      </w:pPr>
    </w:p>
    <w:p w:rsidR="00F97069" w:rsidRPr="002D5F29" w:rsidRDefault="00F97069" w:rsidP="00F9706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2D5F29">
        <w:rPr>
          <w:rFonts w:asciiTheme="majorEastAsia" w:eastAsiaTheme="majorEastAsia" w:hAnsiTheme="majorEastAsia" w:hint="eastAsia"/>
          <w:sz w:val="24"/>
          <w:szCs w:val="24"/>
        </w:rPr>
        <w:t>料金の見直し</w:t>
      </w:r>
    </w:p>
    <w:p w:rsidR="0032500D" w:rsidRPr="00DB46C3" w:rsidRDefault="00F97069">
      <w:pPr>
        <w:rPr>
          <w:rFonts w:asciiTheme="majorEastAsia" w:eastAsiaTheme="majorEastAsia" w:hAnsiTheme="majorEastAsia" w:hint="eastAsia"/>
          <w:sz w:val="24"/>
          <w:szCs w:val="24"/>
        </w:rPr>
      </w:pPr>
      <w:r w:rsidRPr="002D5F29">
        <w:rPr>
          <w:rFonts w:asciiTheme="majorEastAsia" w:eastAsiaTheme="majorEastAsia" w:hAnsiTheme="majorEastAsia" w:hint="eastAsia"/>
          <w:sz w:val="24"/>
          <w:szCs w:val="24"/>
        </w:rPr>
        <w:t xml:space="preserve">　電気料、水道料金、水道使用料は、契約元の料金改定や契約変更等に応じ、毎年見直しを行うものとします。</w:t>
      </w:r>
      <w:bookmarkStart w:id="0" w:name="_GoBack"/>
      <w:bookmarkEnd w:id="0"/>
    </w:p>
    <w:sectPr w:rsidR="0032500D" w:rsidRPr="00DB46C3" w:rsidSect="003C6D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809" w:rsidRDefault="00265809" w:rsidP="00AF7D98">
      <w:r>
        <w:separator/>
      </w:r>
    </w:p>
  </w:endnote>
  <w:endnote w:type="continuationSeparator" w:id="0">
    <w:p w:rsidR="00265809" w:rsidRDefault="00265809" w:rsidP="00AF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809" w:rsidRDefault="00265809" w:rsidP="00AF7D98">
      <w:r>
        <w:separator/>
      </w:r>
    </w:p>
  </w:footnote>
  <w:footnote w:type="continuationSeparator" w:id="0">
    <w:p w:rsidR="00265809" w:rsidRDefault="00265809" w:rsidP="00AF7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E8"/>
    <w:rsid w:val="000545A5"/>
    <w:rsid w:val="00086A50"/>
    <w:rsid w:val="00131334"/>
    <w:rsid w:val="001625D3"/>
    <w:rsid w:val="00220B82"/>
    <w:rsid w:val="00265809"/>
    <w:rsid w:val="002B4743"/>
    <w:rsid w:val="002D5F29"/>
    <w:rsid w:val="00304F5F"/>
    <w:rsid w:val="00341179"/>
    <w:rsid w:val="003435E8"/>
    <w:rsid w:val="00357967"/>
    <w:rsid w:val="004B47DF"/>
    <w:rsid w:val="004D454C"/>
    <w:rsid w:val="005465A6"/>
    <w:rsid w:val="006127FC"/>
    <w:rsid w:val="007370A7"/>
    <w:rsid w:val="007566A6"/>
    <w:rsid w:val="00770FAB"/>
    <w:rsid w:val="00774233"/>
    <w:rsid w:val="008219D8"/>
    <w:rsid w:val="00822483"/>
    <w:rsid w:val="008428B4"/>
    <w:rsid w:val="00902E9A"/>
    <w:rsid w:val="00921EE6"/>
    <w:rsid w:val="0097169C"/>
    <w:rsid w:val="009E5952"/>
    <w:rsid w:val="00A25ABD"/>
    <w:rsid w:val="00AF7D98"/>
    <w:rsid w:val="00B246D1"/>
    <w:rsid w:val="00B52CD1"/>
    <w:rsid w:val="00B943B8"/>
    <w:rsid w:val="00BB2297"/>
    <w:rsid w:val="00CB774F"/>
    <w:rsid w:val="00D81373"/>
    <w:rsid w:val="00DB46C3"/>
    <w:rsid w:val="00DD109E"/>
    <w:rsid w:val="00DD3CB9"/>
    <w:rsid w:val="00E931F9"/>
    <w:rsid w:val="00E93C8E"/>
    <w:rsid w:val="00ED4EE4"/>
    <w:rsid w:val="00F97069"/>
    <w:rsid w:val="00FA1DBB"/>
    <w:rsid w:val="00FA3B49"/>
    <w:rsid w:val="00FB142F"/>
    <w:rsid w:val="00FC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DC835"/>
  <w15:chartTrackingRefBased/>
  <w15:docId w15:val="{E62FB318-A6D4-40CD-B665-6BD0722A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D98"/>
    <w:pPr>
      <w:tabs>
        <w:tab w:val="center" w:pos="4252"/>
        <w:tab w:val="right" w:pos="8504"/>
      </w:tabs>
      <w:snapToGrid w:val="0"/>
    </w:pPr>
  </w:style>
  <w:style w:type="character" w:customStyle="1" w:styleId="a5">
    <w:name w:val="ヘッダー (文字)"/>
    <w:basedOn w:val="a0"/>
    <w:link w:val="a4"/>
    <w:uiPriority w:val="99"/>
    <w:rsid w:val="00AF7D98"/>
  </w:style>
  <w:style w:type="paragraph" w:styleId="a6">
    <w:name w:val="footer"/>
    <w:basedOn w:val="a"/>
    <w:link w:val="a7"/>
    <w:uiPriority w:val="99"/>
    <w:unhideWhenUsed/>
    <w:rsid w:val="00AF7D98"/>
    <w:pPr>
      <w:tabs>
        <w:tab w:val="center" w:pos="4252"/>
        <w:tab w:val="right" w:pos="8504"/>
      </w:tabs>
      <w:snapToGrid w:val="0"/>
    </w:pPr>
  </w:style>
  <w:style w:type="character" w:customStyle="1" w:styleId="a7">
    <w:name w:val="フッター (文字)"/>
    <w:basedOn w:val="a0"/>
    <w:link w:val="a6"/>
    <w:uiPriority w:val="99"/>
    <w:rsid w:val="00AF7D98"/>
  </w:style>
  <w:style w:type="paragraph" w:styleId="a8">
    <w:name w:val="Balloon Text"/>
    <w:basedOn w:val="a"/>
    <w:link w:val="a9"/>
    <w:uiPriority w:val="99"/>
    <w:semiHidden/>
    <w:unhideWhenUsed/>
    <w:rsid w:val="00BB22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22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貴史</dc:creator>
  <cp:keywords/>
  <dc:description/>
  <cp:lastModifiedBy>三戸航</cp:lastModifiedBy>
  <cp:revision>4</cp:revision>
  <cp:lastPrinted>2017-12-22T02:17:00Z</cp:lastPrinted>
  <dcterms:created xsi:type="dcterms:W3CDTF">2017-12-12T08:26:00Z</dcterms:created>
  <dcterms:modified xsi:type="dcterms:W3CDTF">2017-12-22T02:17:00Z</dcterms:modified>
</cp:coreProperties>
</file>